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21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种树郭橐驼传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1.了解柳宗元的生平及文章写作背景，积累文化常识。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2.积累文言知识，疏通文意，把握说理结构。（教学重点）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3.体会寓言式人物传记委婉、含蓄的讽谏特点及对比与映衬的写法。（教学难点）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重点实词与虚词的掌握。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本文寓意的理解。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唐代是我国封建社会的鼎盛时期，但是到了唐代中期，已是危机四伏，豪强地主兼并掠夺土地日益严重，“富者兼地数万亩，贫者无容足之居”。封建社会开始走下坡路。仅有一点土地的农民，除了交纳正常的捐粟外，还要承受地方军政长官摊派下来的各种杂税。据《旧唐书•食货志》记载，各地官僚为巩固自己的地位，竞相向朝廷进奉，加紧对下层的盘剥，于是“通津达道者税之，莳蔬艺果者税之，死亡者税之”，民不聊生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我们从柳宗元的《捕蛇者说》中可以看出封建朝廷苛征重税，人民不堪重负，“悍吏之来吾乡，叫嚣乎东西，隳突乎南北，哗然而骇者，虽鸡狗不得宁焉。”作者柳宗元不但揭示了当时官吏繁政扰民的这一社会现象，还指出了解决这一现象的方法。那就是清肃吏治，顺应百姓的生活习惯和生产规律，使他们修养生息，以维持社会秩序。今天我们就来学习柳宗元的《种树郭橐驼传》。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情境导入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出示目标，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明确任务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1.了解柳宗元的生平及文章写作背景，积累文化常识。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2.积累文言知识，疏通文意，把握说理结构。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3.体会寓言式人物传记委婉、含蓄的讽谏特点及对比与映衬的写法。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二、自主学习，独立思考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朗读《种树郭橐驼传》，圈点勾画出自己不理解、不懂的字、词、句。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三、自学指导，紧扣教材。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自学指导一（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1、请同学们自读导学案了解作者、背景及文体知识。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2、朗读诗文，疏通字音。（要求：读准字音、读通文意、把握节奏、体会情感）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自学指导二（8分钟）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1、根据课下注释，翻译诗文。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59" w:leftChars="228" w:hanging="480" w:hanging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2、第一段介绍郭橐驼的身世侧重介绍名字，“橐驼”并不雅，为何郭橐驼却认为“名我固当”，舍名自谓？这表现郭橐驼怎样的性格？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59" w:leftChars="228" w:hanging="480" w:hanging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3、第二自然段主要用了什么手法来塑造郭橐驼种树技艺高超的形象的？请找出相应的句子。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自学指导三（4分钟）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59" w:leftChars="228" w:hanging="480" w:hanging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1、试概括郭橐驼的形象特点，并总结手法。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59" w:leftChars="228" w:hanging="480" w:hanging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2、本文的写作重点仅仅是介绍郭橐驼高超的种树技艺吗？为什么？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四、自学展示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，精讲点拨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点拨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  <w:lang w:eastAsia="zh-CN"/>
              </w:rPr>
              <w:t>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、柳宗元(773—819)，字子厚，山西河东解县人，世称“柳河东”“河东先生”。因官终柳州刺史，又称“柳柳州”。唐代文学家、哲学家、散文家和思想家，与韩愈共同倡导唐代古文运动，并称为“韩柳”。与刘禹锡并称“刘柳”。“唐宋八大家”之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中唐时期，豪强地主兼并掠夺土地日益严重，“富者兼地数万亩，贫者无容足之居”。仅有少量土地的农民，除了交纳正常的捐粟外，还要承受地方军政长官摊派下来的各种杂税。据《旧唐书·食货志》记载，各地官僚为巩固自己的地位，竞相向朝廷进贡，加紧对下层人民的盘剥，于是“通津达道者税之，莳蔬艺果者税之，死亡者税之”，民不聊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2、①橐驼(tuó)　　②窥伺( sì )　　③孳(zī)   ④莳(shì)     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⑤勖(xù)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⑥缫(　sāo　)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⑦鸡豚(tún)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⑧饔(yōnɡ)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点拨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1、翻译：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"郭橐驼，不知道他起初叫什么名字。他患了脊背弯曲的病，脊背突起而弯腰行走，就像骆驼一样，所以乡里人称呼他叫“橐驼”。橐驼听说后，说：“这个名字很好啊，这样称呼我确实恰当。”于是他舍弃了他原来的名字，也自称起“橐驼”来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他的家乡叫丰乐乡，在长安城西边。郭橐驼以种树为职业，凡是长安城里经营园林游览和做水果买卖的豪富人，都争着把他接到家里奉养。观察橐驼种的树，有的是移植来的，也没有不成活的；而且长得高大茂盛，结果实早而且多。其他种树的人即使暗中观察、羡慕效仿，也没有谁能比得上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有人问他种树种得好的原因，他回答说：“我郭橐驼不是能够使树木活得长久而且长得很快，只不过能够顺应树木的天性，来实现其自身的习性罢了。但凡种树的方法，它的树根要舒展，它的培土要平均，它根下的土要用原来培育树苗的土，它捣土要结实。已经这样做了，就不要再动，不要再忧虑它，离开它不再回顾。栽种时要像对待子女一样细心，栽好后要像丢弃它一样放在一边，那么树木的天性就得以保全，它的习性就得以实现。所以我只不过不妨碍它的生长罢了，并不是有能使它长得高大茂盛的办法；只不过不抑制、减少它的结果罢了，也并不是有能使它果实结得早又多的办法。别的种树人却不是这样，树根拳曲又换了生土；他培土的时候，不是过紧就是太松。如果有能够和这种做法相反的人，就又太过于吝惜它们了，担心它太过分了，在早晨去看了，在晚上又去摸摸，已经离开了，又回头去看看。更严重的，甚至掐破树皮来观察它是死是活着，摇晃树根来看它是否栽结实了，这样树木的天性就一天天远去了。虽然说是喜爱它，这实际上是害了它，虽说是担心它，这实际上是仇视它。所以他们都不如我。我又能做什么呢？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问的人说：“把你种树的方法，转用到做官治民上，可行吗？”橐驼说：“我只知道种树罢了，做官治民,不是我的职业。但是我住在乡里，看见那些官吏喜欢不断地发号施令，好像是很怜爱(百姓)啊，但百姓最终反因此受到祸害。在早上在晚上那些小吏跑来大喊：‘长官命令：催促你们耕地，勉励你们种植，督促你们收获，早些煮茧抽丝，早些织你们的布，养育你们的小孩，喂大你们的鸡和猪。’一会儿打鼓招聚大家，一会儿鼓梆召集大家，我们这些小百姓停止吃早、晚饭去慰劳那些小吏尚且不得空暇，又怎能使我们繁衍生息，使我们民心安定呢？所以我们既困苦又疲乏,像这样（治民反而扰民），它与我种树的行当大概也有相似的地方吧？”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问的人说：“不也是很好吗！我问种树的方法，得到了治民的方法。”我为这件事作传把它作为官吏们的鉴戒。"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“橐驼”意为“骆驼”，骆驼是最能吃苦耐劳的动物，象征了人物勤劳、善良而又富有智慧的意义。</w:t>
            </w:r>
            <w: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表现了其乐观豁达、自信坚强的性格。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3、正侧面描写相结合。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正面：“视驼所种树，或移徙，无不活；且硕茂，早实以蕃。”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侧面：“凡长安豪富人为观游及卖果者， 皆争迎取养。他植者虽窥伺效慕，莫能如也。”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点拨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①外貌丑陋，从“隆然伏行”可以看出；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0" w:leftChars="200"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②性格豁达，从“自谓橐驼”可以看出；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99" w:leftChars="428" w:firstLine="0" w:firstLineChars="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③技艺高超，从“皆争迎取养”可以看出；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899" w:leftChars="428" w:firstLine="0" w:firstLineChars="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④富有智慧，从他种树的原理和对养民的看法可以看出。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  <w:t>本文不仅仅是介绍了郭橐驼高超的种树技艺。本文借为郭橐驼作传的方式，寓治国养民之理于种树之道中，揭露了当时统治阶层政令繁乱的弊端及其给民众带来的灾难，表现了柳宗元革除弊政、“养民”治国的思想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课堂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结，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构建思维导图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sz w:val="24"/>
                <w:szCs w:val="24"/>
                <w:lang w:val="en-US" w:eastAsia="zh-CN"/>
              </w:rPr>
              <w:t>这是一篇兼具寓言和政论色彩的传记文，也是一个讽喻性极强的寓言故事。针对当时官吏繁政扰民的现象，通过对郭橐驼种树之道的记叙，说明“顺木之天，以致其性”是“养树”的法则，并由此推论出“养人”的道理，指出为官治民不能“好烦其令”，批评当时唐朝地方官吏扰民、伤民的行为，反映出作者同情人民的思想和改革弊政的愿望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0" w:firstLineChars="200"/>
              <w:jc w:val="left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textAlignment w:val="auto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7762875</wp:posOffset>
                      </wp:positionH>
                      <wp:positionV relativeFrom="paragraph">
                        <wp:posOffset>89535</wp:posOffset>
                      </wp:positionV>
                      <wp:extent cx="856615" cy="51562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6615" cy="515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kinsoku/>
                                    <w:spacing w:line="360" w:lineRule="auto"/>
                                    <w:ind w:left="0"/>
                                    <w:jc w:val="both"/>
                                  </w:pPr>
                                  <w:r>
                                    <w:rPr>
                                      <w:rFonts w:asciiTheme="minorAscii" w:hAnsiTheme="minorBidi" w:eastAsiaTheme="minorEastAsia"/>
                                      <w:color w:val="000000" w:themeColor="text1"/>
                                      <w:kern w:val="24"/>
                                      <w:sz w:val="36"/>
                                      <w:szCs w:val="36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论证方法</w:t>
                                  </w:r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11.25pt;margin-top:7.05pt;height:40.6pt;width:67.45pt;z-index:251659264;mso-width-relative:page;mso-height-relative:page;" filled="f" stroked="f" coordsize="21600,21600" o:gfxdata="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Mnoq9cAAAALAQAADwAAAAAAAAABACAAAAAiAAAAZHJzL2Rvd25yZXYueG1s&#10;UEsBAhQAFAAAAAgAh07iQLxBajLAAQAAdQMAAA4AAAAAAAAAAQAgAAAAJgEAAGRycy9lMm9Eb2Mu&#10;eG1sUEsFBgAAAAAGAAYAWQEAAFg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kinsoku/>
                              <w:spacing w:line="360" w:lineRule="auto"/>
                              <w:ind w:left="0"/>
                              <w:jc w:val="both"/>
                            </w:pPr>
                            <w:r>
                              <w:rPr>
                                <w:rFonts w:asciiTheme="minorAscii" w:hAnsiTheme="minorBidi" w:eastAsiaTheme="minor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论证方法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整理知识，背诵记忆。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若：①其置也若弃：     像   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②若不过焉则不及：   如果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③故不我若也：       比得上    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④山有小口，仿佛若有光：   好像，似乎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⑤吾儿，久不见若影：       你，你的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 xml:space="preserve">⑥桑之未落，其叶沃若：     ……的样子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⑦若夫霪雨霏霏，连月不开：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无实义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eastAsia="zh-CN"/>
              </w:rPr>
              <w:t>⑧若民，则无恒产：</w:t>
            </w: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至于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七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、当堂训练，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巩固运用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理解性默写：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1.点明郭橐驼名字由来的原因句子是：         ，           ，          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2.郭橐驼听说乡人给自己起外号之后说道：        ，       。表现了他的豁达与坚强。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【答案】1.病偻，隆然伏行，有类橐驼者。   2.甚善。名我固当。</w:t>
            </w:r>
          </w:p>
          <w:p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 w:firstLine="480" w:firstLineChars="200"/>
              <w:jc w:val="left"/>
              <w:textAlignment w:val="auto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default" w:cs="宋体"/>
                <w:sz w:val="24"/>
                <w:szCs w:val="24"/>
                <w:lang w:val="en-US" w:eastAsia="zh-CN"/>
              </w:rPr>
              <w:t>这是一篇兼具寓言和政论色彩的传记文，也是一个讽喻性极强的寓言故事。针对当时官吏繁政扰民的现象，通过对郭橐驼种树之道的记叙，说明“顺木之天，以致其性”是“养树”的法则，并由此推论出“养人”的道理，指出为官治民不能“好烦其令”，批评当时唐朝地方官吏扰民、伤民的行为，反映出作者同情人民的思想和改革弊政的愿望。</w:t>
            </w:r>
          </w:p>
          <w:p>
            <w:pPr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1.把新授课所学的内容再看一遍。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2.把新授课所涉及的知识背会，默写一遍，交给课代表课，代表交给老师。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3.把本节课的错题上错题本。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4.把本节课没做完的题做完。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24"/>
                <w:szCs w:val="24"/>
                <w:lang w:val="en-US" w:eastAsia="zh-CN"/>
              </w:rPr>
              <w:t>5.把所有资料上的题全做完，预习下节课的内容。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ind w:firstLine="480" w:firstLineChars="2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default" w:cs="宋体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5102225" cy="2172970"/>
                  <wp:effectExtent l="0" t="0" r="3175" b="17780"/>
                  <wp:docPr id="1" name="图片 1" descr="微信图片_20220121152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211524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2225" cy="217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2100" w:firstLineChars="1000"/>
              <w:rPr>
                <w:rFonts w:hint="eastAsia" w:eastAsia="宋体" w:cs="Arial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A8AE5"/>
    <w:multiLevelType w:val="singleLevel"/>
    <w:tmpl w:val="B8AA8AE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35E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2023-10-08T01:40:32Z</dcterms:created>
  <dc:creator>Administrator</dc:creator>
  <cp:lastModifiedBy>匆匆那年</cp:lastModifiedBy>
  <dcterms:modified xsi:type="dcterms:W3CDTF">2023-10-08T01:40:39Z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518C0426DBBF45FDAC3157406B11E6B4_12</vt:lpwstr>
  </property>
</Properties>
</file>