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课时 教案序号</w:t>
      </w:r>
      <w:r>
        <w:rPr>
          <w:rFonts w:hint="eastAsia"/>
          <w:u w:val="single"/>
        </w:rPr>
        <w:t xml:space="preserve"> </w:t>
      </w:r>
      <w:r>
        <w:rPr>
          <w:rFonts w:hint="eastAsia"/>
          <w:u w:val="single"/>
          <w:lang w:val="en-US" w:eastAsia="zh-CN"/>
        </w:rPr>
        <w:t>5</w:t>
      </w:r>
      <w:r>
        <w:rPr>
          <w:rFonts w:hint="eastAsia"/>
          <w:u w:val="single"/>
        </w:rPr>
        <w:t xml:space="preserve">          </w:t>
      </w:r>
    </w:p>
    <w:tbl>
      <w:tblPr>
        <w:tblStyle w:val="3"/>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noWrap w:val="0"/>
            <w:vAlign w:val="center"/>
          </w:tcPr>
          <w:p>
            <w:pPr>
              <w:jc w:val="center"/>
            </w:pPr>
            <w:r>
              <w:rPr>
                <w:rFonts w:hint="eastAsia"/>
              </w:rPr>
              <w:t>授课章（单元）及内容</w:t>
            </w:r>
          </w:p>
        </w:tc>
        <w:tc>
          <w:tcPr>
            <w:tcW w:w="4812" w:type="dxa"/>
            <w:noWrap w:val="0"/>
            <w:vAlign w:val="center"/>
          </w:tcPr>
          <w:p>
            <w:pPr>
              <w:spacing w:line="360" w:lineRule="exact"/>
              <w:jc w:val="center"/>
              <w:outlineLvl w:val="0"/>
              <w:rPr>
                <w:rFonts w:ascii="宋体" w:hAnsi="宋体"/>
                <w:b/>
                <w:sz w:val="24"/>
              </w:rPr>
            </w:pPr>
            <w:r>
              <w:rPr>
                <w:rFonts w:hint="eastAsia" w:ascii="宋体" w:hAnsi="宋体" w:cs="宋体"/>
                <w:b/>
                <w:szCs w:val="21"/>
              </w:rPr>
              <w:t>荷花淀</w:t>
            </w:r>
          </w:p>
        </w:tc>
        <w:tc>
          <w:tcPr>
            <w:tcW w:w="948" w:type="dxa"/>
            <w:noWrap w:val="0"/>
            <w:vAlign w:val="center"/>
          </w:tcPr>
          <w:p>
            <w:pPr>
              <w:jc w:val="center"/>
            </w:pPr>
            <w:r>
              <w:rPr>
                <w:rFonts w:hint="eastAsia"/>
              </w:rPr>
              <w:t>课时</w:t>
            </w:r>
          </w:p>
          <w:p>
            <w:pPr>
              <w:jc w:val="center"/>
            </w:pPr>
            <w:r>
              <w:rPr>
                <w:rFonts w:hint="eastAsia"/>
              </w:rPr>
              <w:t>安排</w:t>
            </w:r>
          </w:p>
        </w:tc>
        <w:tc>
          <w:tcPr>
            <w:tcW w:w="1260" w:type="dxa"/>
            <w:gridSpan w:val="3"/>
            <w:noWrap w:val="0"/>
            <w:vAlign w:val="center"/>
          </w:tcPr>
          <w:p>
            <w:pPr>
              <w:jc w:val="center"/>
              <w:rPr>
                <w:rFonts w:hint="eastAsia" w:eastAsia="宋体"/>
                <w:color w:val="FF0000"/>
                <w:lang w:val="en-US" w:eastAsia="zh-CN"/>
              </w:rPr>
            </w:pPr>
            <w:r>
              <w:rPr>
                <w:rFonts w:hint="eastAsia"/>
                <w:color w:val="FF0000"/>
                <w:lang w:val="en-US" w:eastAsia="zh-CN"/>
              </w:rPr>
              <w:t>3</w:t>
            </w:r>
          </w:p>
        </w:tc>
        <w:tc>
          <w:tcPr>
            <w:tcW w:w="720" w:type="dxa"/>
            <w:gridSpan w:val="2"/>
            <w:noWrap w:val="0"/>
            <w:vAlign w:val="center"/>
          </w:tcPr>
          <w:p>
            <w:pPr>
              <w:jc w:val="center"/>
            </w:pPr>
            <w:r>
              <w:rPr>
                <w:rFonts w:hint="eastAsia"/>
              </w:rPr>
              <w:t>备课</w:t>
            </w:r>
          </w:p>
          <w:p>
            <w:pPr>
              <w:jc w:val="center"/>
              <w:rPr>
                <w:color w:val="FF0000"/>
              </w:rPr>
            </w:pPr>
            <w:r>
              <w:rPr>
                <w:rFonts w:hint="eastAsia"/>
              </w:rPr>
              <w:t>时间</w:t>
            </w:r>
          </w:p>
        </w:tc>
        <w:tc>
          <w:tcPr>
            <w:tcW w:w="908" w:type="dxa"/>
            <w:noWrap w:val="0"/>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noWrap w:val="0"/>
            <w:vAlign w:val="center"/>
          </w:tcPr>
          <w:p>
            <w:pPr>
              <w:jc w:val="center"/>
            </w:pPr>
            <w:r>
              <w:rPr>
                <w:rFonts w:hint="eastAsia"/>
              </w:rPr>
              <w:t>教学目标</w:t>
            </w:r>
          </w:p>
        </w:tc>
        <w:tc>
          <w:tcPr>
            <w:tcW w:w="9009" w:type="dxa"/>
            <w:gridSpan w:val="9"/>
            <w:noWrap w:val="0"/>
            <w:vAlign w:val="top"/>
          </w:tcPr>
          <w:p>
            <w:pPr>
              <w:pStyle w:val="2"/>
              <w:spacing w:before="0" w:beforeAutospacing="0" w:after="0" w:afterAutospacing="0"/>
              <w:rPr>
                <w:rFonts w:hint="eastAsia" w:ascii="宋体" w:hAnsi="宋体" w:eastAsia="宋体" w:cs="宋体"/>
                <w:color w:val="000000"/>
                <w:sz w:val="21"/>
                <w:szCs w:val="21"/>
              </w:rPr>
            </w:pPr>
            <w:r>
              <w:rPr>
                <w:rFonts w:hint="eastAsia" w:ascii="宋体" w:hAnsi="宋体" w:eastAsia="宋体" w:cs="宋体"/>
                <w:sz w:val="21"/>
                <w:szCs w:val="21"/>
              </w:rPr>
              <w:t>1.</w:t>
            </w:r>
            <w:r>
              <w:rPr>
                <w:rFonts w:hint="eastAsia" w:ascii="宋体" w:hAnsi="宋体" w:eastAsia="宋体" w:cs="宋体"/>
                <w:color w:val="000000"/>
                <w:sz w:val="21"/>
                <w:szCs w:val="21"/>
              </w:rPr>
              <w:t>学习本文以传神的对话和生动的细节描写刻画人物的手法；</w:t>
            </w:r>
          </w:p>
          <w:p>
            <w:pPr>
              <w:rPr>
                <w:rFonts w:hint="eastAsia" w:ascii="宋体" w:hAnsi="宋体" w:eastAsia="宋体" w:cs="宋体"/>
                <w:kern w:val="2"/>
                <w:sz w:val="21"/>
                <w:szCs w:val="21"/>
                <w:lang w:val="en-US" w:eastAsia="zh-CN" w:bidi="ar-SA"/>
              </w:rPr>
            </w:pPr>
            <w:r>
              <w:rPr>
                <w:rFonts w:hint="eastAsia" w:ascii="宋体" w:hAnsi="宋体" w:cs="宋体"/>
                <w:color w:val="000000"/>
                <w:szCs w:val="21"/>
              </w:rPr>
              <w:t>2.了解抗日战争时期白洋淀地区人民的抗日斗争生活，学习他们英勇抗日的爱国热忱和革命乐观主义精神。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noWrap w:val="0"/>
            <w:vAlign w:val="center"/>
          </w:tcPr>
          <w:p>
            <w:pPr>
              <w:jc w:val="center"/>
            </w:pPr>
            <w:r>
              <w:rPr>
                <w:rFonts w:hint="eastAsia"/>
              </w:rPr>
              <w:t>教学重点</w:t>
            </w:r>
          </w:p>
        </w:tc>
        <w:tc>
          <w:tcPr>
            <w:tcW w:w="9009" w:type="dxa"/>
            <w:gridSpan w:val="9"/>
            <w:noWrap w:val="0"/>
            <w:vAlign w:val="center"/>
          </w:tcPr>
          <w:p>
            <w:pPr>
              <w:rPr>
                <w:rFonts w:hint="eastAsia" w:ascii="宋体" w:hAnsi="宋体" w:eastAsia="宋体" w:cs="宋体"/>
                <w:kern w:val="2"/>
                <w:sz w:val="21"/>
                <w:szCs w:val="21"/>
                <w:lang w:val="en-US" w:eastAsia="zh-CN" w:bidi="ar-SA"/>
              </w:rPr>
            </w:pPr>
            <w:r>
              <w:rPr>
                <w:rFonts w:hint="eastAsia" w:ascii="宋体" w:hAnsi="宋体" w:cs="宋体"/>
                <w:color w:val="000000"/>
                <w:szCs w:val="21"/>
              </w:rPr>
              <w:t>学习本文刻画人物的手法。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noWrap w:val="0"/>
            <w:vAlign w:val="center"/>
          </w:tcPr>
          <w:p>
            <w:pPr>
              <w:jc w:val="center"/>
            </w:pPr>
            <w:r>
              <w:rPr>
                <w:rFonts w:hint="eastAsia"/>
              </w:rPr>
              <w:t>教学难点</w:t>
            </w:r>
          </w:p>
        </w:tc>
        <w:tc>
          <w:tcPr>
            <w:tcW w:w="9009" w:type="dxa"/>
            <w:gridSpan w:val="9"/>
            <w:noWrap w:val="0"/>
            <w:vAlign w:val="center"/>
          </w:tcPr>
          <w:p>
            <w:pPr>
              <w:rPr>
                <w:rFonts w:hint="eastAsia" w:ascii="宋体" w:hAnsi="宋体" w:eastAsia="宋体" w:cs="宋体"/>
                <w:kern w:val="2"/>
                <w:sz w:val="21"/>
                <w:szCs w:val="21"/>
                <w:lang w:val="en-US" w:eastAsia="zh-CN" w:bidi="ar-SA"/>
              </w:rPr>
            </w:pPr>
            <w:r>
              <w:rPr>
                <w:rFonts w:hint="eastAsia" w:ascii="宋体" w:hAnsi="宋体" w:cs="宋体"/>
                <w:color w:val="000000"/>
                <w:szCs w:val="21"/>
              </w:rPr>
              <w:t>理解本文作为“诗体小说”的代表作的特点。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noWrap w:val="0"/>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noWrap w:val="0"/>
            <w:vAlign w:val="center"/>
          </w:tcPr>
          <w:p>
            <w:pPr>
              <w:rPr>
                <w:rFonts w:hint="eastAsia" w:ascii="Calibri" w:hAnsi="Calibri" w:eastAsia="宋体" w:cs="宋体"/>
                <w:kern w:val="2"/>
                <w:sz w:val="21"/>
                <w:szCs w:val="24"/>
                <w:lang w:val="en-US" w:eastAsia="zh-CN" w:bidi="ar-SA"/>
              </w:rPr>
            </w:pPr>
            <w:r>
              <w:rPr>
                <w:rFonts w:hint="eastAsia"/>
                <w:lang w:eastAsia="zh-CN"/>
              </w:rPr>
              <w:t>引导学生树立崇高的革命理想和坚定的革命信念。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noWrap w:val="0"/>
            <w:vAlign w:val="center"/>
          </w:tcPr>
          <w:p>
            <w:pPr>
              <w:jc w:val="center"/>
            </w:pPr>
            <w:r>
              <w:rPr>
                <w:rFonts w:hint="eastAsia"/>
              </w:rPr>
              <w:t>教学资源</w:t>
            </w:r>
          </w:p>
        </w:tc>
        <w:tc>
          <w:tcPr>
            <w:tcW w:w="9009" w:type="dxa"/>
            <w:gridSpan w:val="9"/>
            <w:noWrap w:val="0"/>
            <w:vAlign w:val="center"/>
          </w:tcPr>
          <w:p>
            <w:pPr>
              <w:spacing w:line="360" w:lineRule="auto"/>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noWrap w:val="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noWrap w:val="0"/>
            <w:vAlign w:val="center"/>
          </w:tcPr>
          <w:p>
            <w:pPr>
              <w:jc w:val="center"/>
            </w:pPr>
            <w:r>
              <w:rPr>
                <w:rFonts w:hint="eastAsia"/>
              </w:rPr>
              <w:t>教学</w:t>
            </w:r>
          </w:p>
          <w:p>
            <w:pPr>
              <w:jc w:val="center"/>
            </w:pPr>
            <w:r>
              <w:rPr>
                <w:rFonts w:hint="eastAsia"/>
              </w:rPr>
              <w:t>环节</w:t>
            </w:r>
          </w:p>
        </w:tc>
        <w:tc>
          <w:tcPr>
            <w:tcW w:w="6477" w:type="dxa"/>
            <w:gridSpan w:val="4"/>
            <w:noWrap w:val="0"/>
            <w:vAlign w:val="center"/>
          </w:tcPr>
          <w:p>
            <w:pPr>
              <w:jc w:val="center"/>
            </w:pPr>
            <w:r>
              <w:rPr>
                <w:rFonts w:hint="eastAsia"/>
              </w:rPr>
              <w:t>教学内容</w:t>
            </w:r>
          </w:p>
        </w:tc>
        <w:tc>
          <w:tcPr>
            <w:tcW w:w="720" w:type="dxa"/>
            <w:noWrap w:val="0"/>
            <w:vAlign w:val="center"/>
          </w:tcPr>
          <w:p>
            <w:pPr>
              <w:jc w:val="center"/>
            </w:pPr>
            <w:r>
              <w:rPr>
                <w:rFonts w:hint="eastAsia"/>
              </w:rPr>
              <w:t>教师</w:t>
            </w:r>
          </w:p>
          <w:p>
            <w:pPr>
              <w:jc w:val="center"/>
            </w:pPr>
            <w:r>
              <w:rPr>
                <w:rFonts w:hint="eastAsia"/>
              </w:rPr>
              <w:t>活动</w:t>
            </w:r>
          </w:p>
        </w:tc>
        <w:tc>
          <w:tcPr>
            <w:tcW w:w="720" w:type="dxa"/>
            <w:gridSpan w:val="2"/>
            <w:noWrap w:val="0"/>
            <w:vAlign w:val="center"/>
          </w:tcPr>
          <w:p>
            <w:pPr>
              <w:jc w:val="center"/>
            </w:pPr>
            <w:r>
              <w:rPr>
                <w:rFonts w:hint="eastAsia"/>
              </w:rPr>
              <w:t>学生</w:t>
            </w:r>
          </w:p>
          <w:p>
            <w:pPr>
              <w:jc w:val="center"/>
            </w:pPr>
            <w:r>
              <w:rPr>
                <w:rFonts w:hint="eastAsia"/>
              </w:rPr>
              <w:t>活动</w:t>
            </w:r>
          </w:p>
        </w:tc>
        <w:tc>
          <w:tcPr>
            <w:tcW w:w="1092" w:type="dxa"/>
            <w:gridSpan w:val="2"/>
            <w:noWrap w:val="0"/>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noWrap w:val="0"/>
            <w:vAlign w:val="center"/>
          </w:tcPr>
          <w:p>
            <w:pPr>
              <w:jc w:val="center"/>
            </w:pPr>
            <w:r>
              <w:rPr>
                <w:rFonts w:hint="eastAsia"/>
              </w:rPr>
              <w:t>导入</w:t>
            </w:r>
          </w:p>
        </w:tc>
        <w:tc>
          <w:tcPr>
            <w:tcW w:w="6477" w:type="dxa"/>
            <w:gridSpan w:val="4"/>
            <w:noWrap w:val="0"/>
            <w:vAlign w:val="center"/>
          </w:tcPr>
          <w:p>
            <w:pPr>
              <w:rPr>
                <w:rFonts w:hint="eastAsia" w:ascii="宋体" w:hAnsi="宋体"/>
                <w:szCs w:val="21"/>
              </w:rPr>
            </w:pPr>
            <w:r>
              <w:rPr>
                <w:rFonts w:hint="eastAsia" w:ascii="宋体" w:hAnsi="宋体"/>
                <w:szCs w:val="21"/>
              </w:rPr>
              <w:t>复习导入：</w:t>
            </w:r>
          </w:p>
          <w:p>
            <w:pPr>
              <w:ind w:left="2730" w:hanging="2730" w:hangingChars="1300"/>
              <w:rPr>
                <w:rFonts w:hint="eastAsia" w:ascii="宋体" w:hAnsi="宋体" w:cs="宋体"/>
                <w:szCs w:val="21"/>
              </w:rPr>
            </w:pPr>
            <w:r>
              <w:rPr>
                <w:rFonts w:hint="eastAsia" w:ascii="宋体" w:hAnsi="宋体" w:cs="宋体"/>
                <w:szCs w:val="21"/>
              </w:rPr>
              <w:t>检查【</w:t>
            </w:r>
            <w:r>
              <w:rPr>
                <w:rFonts w:hint="eastAsia" w:ascii="宋体" w:hAnsi="宋体" w:cs="宋体"/>
                <w:szCs w:val="21"/>
                <w:lang w:eastAsia="zh-CN"/>
              </w:rPr>
              <w:t>提示与练习</w:t>
            </w:r>
            <w:r>
              <w:rPr>
                <w:rFonts w:hint="eastAsia" w:ascii="宋体" w:hAnsi="宋体" w:cs="宋体"/>
                <w:szCs w:val="21"/>
              </w:rPr>
              <w:t>】1、2题完成情况。</w:t>
            </w:r>
          </w:p>
          <w:p>
            <w:pPr>
              <w:ind w:firstLine="420" w:firstLineChars="200"/>
              <w:rPr>
                <w:rFonts w:hint="eastAsia" w:ascii="Calibri" w:hAnsi="Calibri" w:eastAsia="宋体" w:cs="宋体"/>
                <w:kern w:val="2"/>
                <w:sz w:val="21"/>
                <w:szCs w:val="24"/>
                <w:lang w:val="en-US" w:eastAsia="zh-CN" w:bidi="ar-SA"/>
              </w:rPr>
            </w:pPr>
            <w:r>
              <w:rPr>
                <w:rFonts w:hint="eastAsia" w:ascii="宋体" w:hAnsi="宋体" w:cs="宋体"/>
                <w:szCs w:val="21"/>
              </w:rPr>
              <w:t>教师提问，学生答问。</w:t>
            </w:r>
          </w:p>
        </w:tc>
        <w:tc>
          <w:tcPr>
            <w:tcW w:w="720" w:type="dxa"/>
            <w:noWrap w:val="0"/>
            <w:vAlign w:val="center"/>
          </w:tcPr>
          <w:p>
            <w:pPr>
              <w:jc w:val="center"/>
              <w:rPr>
                <w:rFonts w:hint="eastAsia" w:ascii="Calibri" w:hAnsi="Calibri" w:eastAsia="宋体" w:cs="宋体"/>
                <w:kern w:val="2"/>
                <w:sz w:val="21"/>
                <w:szCs w:val="24"/>
                <w:lang w:val="en-US" w:eastAsia="zh-CN" w:bidi="ar-SA"/>
              </w:rPr>
            </w:pPr>
            <w:r>
              <w:rPr>
                <w:rFonts w:hint="eastAsia"/>
              </w:rPr>
              <w:t>提问</w:t>
            </w:r>
          </w:p>
        </w:tc>
        <w:tc>
          <w:tcPr>
            <w:tcW w:w="720" w:type="dxa"/>
            <w:gridSpan w:val="2"/>
            <w:noWrap w:val="0"/>
            <w:vAlign w:val="center"/>
          </w:tcPr>
          <w:p>
            <w:pPr>
              <w:jc w:val="center"/>
              <w:rPr>
                <w:rFonts w:hint="eastAsia" w:ascii="Calibri" w:hAnsi="Calibri" w:eastAsia="宋体" w:cs="宋体"/>
                <w:kern w:val="2"/>
                <w:sz w:val="21"/>
                <w:szCs w:val="24"/>
                <w:lang w:val="en-US" w:eastAsia="zh-CN" w:bidi="ar-SA"/>
              </w:rPr>
            </w:pPr>
            <w:r>
              <w:rPr>
                <w:rFonts w:hint="eastAsia"/>
              </w:rPr>
              <w:t>默写</w:t>
            </w:r>
          </w:p>
        </w:tc>
        <w:tc>
          <w:tcPr>
            <w:tcW w:w="1092" w:type="dxa"/>
            <w:gridSpan w:val="2"/>
            <w:noWrap w:val="0"/>
            <w:vAlign w:val="center"/>
          </w:tcPr>
          <w:p>
            <w:pPr>
              <w:rPr>
                <w:rFonts w:hint="eastAsia" w:ascii="宋体" w:hAnsi="宋体"/>
                <w:szCs w:val="21"/>
              </w:rPr>
            </w:pPr>
            <w:r>
              <w:rPr>
                <w:rFonts w:hint="eastAsia" w:ascii="宋体" w:hAnsi="宋体"/>
              </w:rPr>
              <w:t>巩固</w:t>
            </w:r>
          </w:p>
          <w:p>
            <w:pPr>
              <w:jc w:val="center"/>
              <w:rPr>
                <w:rFonts w:hint="eastAsia" w:ascii="Calibri" w:hAnsi="Calibri" w:eastAsia="宋体" w:cs="宋体"/>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noWrap w:val="0"/>
            <w:vAlign w:val="center"/>
          </w:tcPr>
          <w:p>
            <w:pPr>
              <w:jc w:val="center"/>
            </w:pPr>
            <w:r>
              <w:rPr>
                <w:rFonts w:hint="eastAsia"/>
              </w:rPr>
              <w:t>新授</w:t>
            </w:r>
          </w:p>
        </w:tc>
        <w:tc>
          <w:tcPr>
            <w:tcW w:w="6477" w:type="dxa"/>
            <w:gridSpan w:val="4"/>
            <w:noWrap w:val="0"/>
            <w:vAlign w:val="top"/>
          </w:tcPr>
          <w:p>
            <w:pPr>
              <w:pStyle w:val="2"/>
              <w:spacing w:before="0" w:beforeAutospacing="0" w:after="0" w:afterAutospacing="0"/>
              <w:rPr>
                <w:rFonts w:hint="eastAsia" w:ascii="宋体" w:hAnsi="宋体" w:eastAsia="宋体" w:cs="宋体"/>
                <w:b/>
                <w:color w:val="000000"/>
                <w:sz w:val="21"/>
                <w:szCs w:val="21"/>
              </w:rPr>
            </w:pPr>
            <w:r>
              <w:rPr>
                <w:rFonts w:hint="eastAsia" w:ascii="宋体" w:hAnsi="宋体" w:eastAsia="宋体" w:cs="宋体"/>
                <w:b/>
                <w:color w:val="000000"/>
                <w:sz w:val="21"/>
                <w:szCs w:val="21"/>
              </w:rPr>
              <w:t>剖析人物写法</w:t>
            </w:r>
          </w:p>
          <w:p>
            <w:pPr>
              <w:pStyle w:val="2"/>
              <w:spacing w:before="0" w:beforeAutospacing="0" w:after="0" w:afterAutospacing="0"/>
              <w:ind w:firstLine="413" w:firstLineChars="196"/>
              <w:rPr>
                <w:rFonts w:hint="eastAsia" w:ascii="宋体" w:hAnsi="宋体" w:eastAsia="宋体" w:cs="宋体"/>
                <w:color w:val="000000"/>
                <w:sz w:val="21"/>
                <w:szCs w:val="21"/>
              </w:rPr>
            </w:pPr>
            <w:r>
              <w:rPr>
                <w:rFonts w:hint="eastAsia" w:ascii="宋体" w:hAnsi="宋体" w:eastAsia="宋体" w:cs="宋体"/>
                <w:b/>
                <w:color w:val="000000"/>
                <w:sz w:val="21"/>
                <w:szCs w:val="21"/>
              </w:rPr>
              <w:t>我们先看作者怎样写水生嫂。小说一开始就写水生嫂在月下编席等丈夫回来。</w:t>
            </w:r>
            <w:r>
              <w:rPr>
                <w:rFonts w:hint="eastAsia" w:ascii="宋体" w:hAnsi="宋体" w:eastAsia="宋体" w:cs="宋体"/>
                <w:color w:val="000000"/>
                <w:sz w:val="21"/>
                <w:szCs w:val="21"/>
              </w:rPr>
              <w:t>（大家一齐朗读1段和3段，并思考这两段文字怎样刻画水生嫂。）</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同学议论后，明确：这两节写水生嫂的劳动，并且以环境描写作烘托。劳动的描写，把她的勤劳、编席的熟练生动地表现出来。环境的描写是诗一般的美，烘托了她美好的形象，简直达到了圣洁的地步。一个普通的家庭妇女为了国家，为了民族，支持丈夫参军，又亲自投入战斗，这样的觉悟，这样的行动，实在神圣。</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老师提示：但水生嫂毕竟是一个有血有肉的人，丈夫很晚才回来，她“看出他笑得不像平常”，她发出了“怎么了，你？”的疑问，显出了她内心的紧张。当丈夫说出“我明天就到大部队上去”的时候，有一段关于她的反应的细节描写：</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女人的手指震动了一下，想是叫苇眉子划破了手。她把一个手指放嘴里吮了一下。</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提问，这一段细节描写表现了水生嫂怎样的心态和性格？</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讨论，明确：手指震动了一下，表明了她内心的震动。“她把一个手指放在嘴里吮了一下”表示她极力镇定自己。这细节描写表明了她对丈夫要离开，感到突然和震惊。但是她又是一个识大体的人，她性格坚强，极力控制着自己的情绪。</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提问：当水生说：“我第一个举手报了名的。”水生嫂低着头说：“你总是很积极的。”这句话表明水生嫂怎样的态度？</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讨论，明确：低头这一动作配上“总是”这样的口气，使这句话带有很复杂的感情，有对丈夫的赞扬，有对丈夫的埋怨，埋怨中带几分自豪。这句话很传神，写得有血有肉，既有对丈夫的支持，又有舍不得的依恋。</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提问：我们再看一段有细节、有语言的描写：</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女人鼻子里有些酸，但并没有哭，只说：“你明白家里的难处就好了。”</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这一段话表现了水生嫂怎样的思想感情？</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讨论，明确：鼻子有些酸，是感情激动了。丈夫要离开，家里困难重重，作为一个妻子，当然难过，但她“并没有哭”，这是她的坚强。“你明白家里的难处就好了”，这是难过，又是对丈夫的体谅，对丈夫的支持，这是他们在牺牲个人利益卫国保家的认识上的心灵相通。虽然不是豪言壮语，却是农村妇女爱国主义思想的具体表现。</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提问：水生对妻子嘱咐的最后一句话：“不要叫敌人汉奸捉活的。捉住了要和他们拼命。”“女人流着眼泪答应了。”这又表现水生嫂怎样的感情？</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明确：这表现了水生嫂的感情达到了最大的激动，这是她把个人奉献给祖国，和敌人斗争到底的决心的表现。这不是软弱，不是悲伤，是坚强，是勇敢。这是在中华民族处于危难中一个普通农村妇女在保卫祖国，保卫家园的伟大精神的感召下，舍弃个人报效祖国的崇高思想和爱国热忱的体现，是中华民族气节的表现。</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提问：根据上边的分析和其他有关描写，请同学们概括一下水生嫂是怎样一个人物形象？</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明确：</w:t>
            </w:r>
            <w:r>
              <w:rPr>
                <w:rFonts w:hint="eastAsia" w:ascii="宋体" w:hAnsi="宋体" w:eastAsia="宋体" w:cs="宋体"/>
                <w:b/>
                <w:color w:val="000000"/>
                <w:sz w:val="21"/>
                <w:szCs w:val="21"/>
              </w:rPr>
              <w:t>水生嫂是一个觉醒中的农村劳动妇女。她勤劳、善良，有着一般妇女爱丈夫、舍不得丈夫离开的儿女私情。但大敌当前，她明大义、识大体，有着朴素而强烈的爱国主义感情。她坚强、勇敢，支持丈夫参军，是白洋淀妇女的代表人物</w:t>
            </w:r>
            <w:r>
              <w:rPr>
                <w:rFonts w:hint="eastAsia" w:ascii="宋体" w:hAnsi="宋体" w:eastAsia="宋体" w:cs="宋体"/>
                <w:color w:val="000000"/>
                <w:sz w:val="21"/>
                <w:szCs w:val="21"/>
              </w:rPr>
              <w:t>。</w:t>
            </w:r>
          </w:p>
          <w:p>
            <w:pPr>
              <w:pStyle w:val="2"/>
              <w:spacing w:before="0" w:beforeAutospacing="0" w:after="0" w:afterAutospacing="0"/>
              <w:ind w:firstLine="413" w:firstLineChars="196"/>
              <w:rPr>
                <w:rFonts w:hint="eastAsia" w:ascii="宋体" w:hAnsi="宋体" w:eastAsia="宋体" w:cs="宋体"/>
                <w:color w:val="000000"/>
                <w:sz w:val="21"/>
                <w:szCs w:val="21"/>
              </w:rPr>
            </w:pPr>
            <w:r>
              <w:rPr>
                <w:rFonts w:hint="eastAsia" w:ascii="宋体" w:hAnsi="宋体" w:eastAsia="宋体" w:cs="宋体"/>
                <w:b/>
                <w:color w:val="000000"/>
                <w:sz w:val="21"/>
                <w:szCs w:val="21"/>
              </w:rPr>
              <w:t>老师提示：刚才我们分析水生嫂的形象，这是作者在点上的描写，下面我们分析一下作者怎样从面上描写青年妇女这一群体形象</w:t>
            </w:r>
            <w:r>
              <w:rPr>
                <w:rFonts w:hint="eastAsia" w:ascii="宋体" w:hAnsi="宋体" w:eastAsia="宋体" w:cs="宋体"/>
                <w:color w:val="000000"/>
                <w:sz w:val="21"/>
                <w:szCs w:val="21"/>
              </w:rPr>
              <w:t>。作者写的是对话（语言描写）。</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第一次对话是议论探夫的，表现的思想是“藕断丝连”，这并不是她们的落后，她们不拖后腿，这是真情的流露。正是有真情的人才能热爱家乡，才能支持亲人保家乡，抗日寇。这些对话写得很真实，虽然总的思想状态一样，但表现了各人个性的不同。</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请一位同学朗读五个人的对话，尽可能读出不同人的语气、心态，然后请大家一齐分析一下这几句话表现青年妇女怎样的不同心态和性格。</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讨论，明确：表现各有不同：有人态度鲜明——不拖后腿，但多少还找点借口——送衣服；有人忸忸怩怩、遮遮掩掩，推说婆婆要她去；有人很直率，说有紧要的话说，毫不掩饰；有人心急，要快去快回，而水生嫂则表现得比较慎重。这些对话，听其声，如见其人。</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提问：探夫不遇之后，这群青年妇女议论起丈夫了，这些话表现了她们怎样的性格，怎样的思想？</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明确：她们表面上是埋怨丈夫，实际上是赞扬、夸奖丈夫，从对话中可以看出有的人俏皮风趣，有的人爽朗乐观，有的人泼辣，但都真心实意爱着丈夫，支持着他们。</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提示：在写青年妇女被敌人的大船追赶时，有一句类似旁白式的描写她们心态的话“假如敌人追上了，就跳到水里去死吧！”这句话对描写青年妇女有什么作用？</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明确：这话很重要，描写了她们在被敌人追赶时的心态。</w:t>
            </w:r>
          </w:p>
          <w:p>
            <w:pPr>
              <w:pStyle w:val="2"/>
              <w:spacing w:before="0" w:beforeAutospacing="0" w:after="0" w:afterAutospacing="0"/>
              <w:rPr>
                <w:rFonts w:hint="eastAsia" w:ascii="宋体" w:hAnsi="宋体" w:eastAsia="宋体" w:cs="宋体"/>
                <w:color w:val="000000"/>
                <w:sz w:val="21"/>
                <w:szCs w:val="21"/>
              </w:rPr>
            </w:pPr>
            <w:r>
              <w:rPr>
                <w:rFonts w:hint="eastAsia" w:ascii="宋体" w:hAnsi="宋体" w:eastAsia="宋体" w:cs="宋体"/>
                <w:color w:val="000000"/>
                <w:sz w:val="21"/>
                <w:szCs w:val="21"/>
              </w:rPr>
              <w:t>和上文水生最后吩咐妻子的话照应，表现了她们高度的民族自尊心和民族气节。</w:t>
            </w:r>
          </w:p>
          <w:p>
            <w:pPr>
              <w:pStyle w:val="2"/>
              <w:spacing w:before="0" w:beforeAutospacing="0" w:after="0" w:afterAutospacing="0"/>
              <w:ind w:left="420" w:leftChars="200"/>
              <w:rPr>
                <w:rFonts w:hint="eastAsia" w:ascii="宋体" w:hAnsi="宋体" w:eastAsia="宋体" w:cs="宋体"/>
                <w:color w:val="000000"/>
                <w:sz w:val="21"/>
                <w:szCs w:val="21"/>
              </w:rPr>
            </w:pPr>
            <w:r>
              <w:rPr>
                <w:rFonts w:hint="eastAsia" w:ascii="宋体" w:hAnsi="宋体" w:eastAsia="宋体" w:cs="宋体"/>
                <w:color w:val="000000"/>
                <w:sz w:val="21"/>
                <w:szCs w:val="21"/>
              </w:rPr>
              <w:t>提问：伏击战之后，青年妇女回家路上有一番议论，说的</w:t>
            </w:r>
          </w:p>
          <w:p>
            <w:pPr>
              <w:pStyle w:val="2"/>
              <w:spacing w:before="0" w:beforeAutospacing="0" w:after="0" w:afterAutospacing="0"/>
              <w:rPr>
                <w:rFonts w:hint="eastAsia" w:ascii="宋体" w:hAnsi="宋体" w:eastAsia="宋体" w:cs="宋体"/>
                <w:color w:val="000000"/>
                <w:sz w:val="21"/>
                <w:szCs w:val="21"/>
              </w:rPr>
            </w:pPr>
            <w:r>
              <w:rPr>
                <w:rFonts w:hint="eastAsia" w:ascii="宋体" w:hAnsi="宋体" w:eastAsia="宋体" w:cs="宋体"/>
                <w:color w:val="000000"/>
                <w:sz w:val="21"/>
                <w:szCs w:val="21"/>
              </w:rPr>
              <w:t>是经受战火洗礼之后的感受。请大家分析一下这番话表现了她们怎样的思想特点。</w:t>
            </w:r>
          </w:p>
          <w:p>
            <w:pPr>
              <w:spacing w:line="360" w:lineRule="auto"/>
              <w:rPr>
                <w:rFonts w:ascii="宋体" w:hAnsi="宋体"/>
                <w:szCs w:val="21"/>
              </w:rPr>
            </w:pPr>
            <w:r>
              <w:rPr>
                <w:rFonts w:hint="eastAsia" w:ascii="宋体" w:hAnsi="宋体" w:cs="宋体"/>
                <w:color w:val="000000"/>
                <w:szCs w:val="21"/>
              </w:rPr>
              <w:t>讨论，明确：她们从实际斗争中体会到抵抗敌人的必要，从青年战士的榜样中增强了信心，激发了决心。这群青年妇女在思想上有了飞跃的进步。</w:t>
            </w:r>
          </w:p>
        </w:tc>
        <w:tc>
          <w:tcPr>
            <w:tcW w:w="720" w:type="dxa"/>
            <w:noWrap w:val="0"/>
            <w:vAlign w:val="center"/>
          </w:tcPr>
          <w:p>
            <w:pPr>
              <w:jc w:val="center"/>
            </w:pPr>
            <w:r>
              <w:rPr>
                <w:rFonts w:hint="eastAsia"/>
              </w:rPr>
              <w:t>点拨</w:t>
            </w:r>
          </w:p>
        </w:tc>
        <w:tc>
          <w:tcPr>
            <w:tcW w:w="720" w:type="dxa"/>
            <w:gridSpan w:val="2"/>
            <w:noWrap w:val="0"/>
            <w:vAlign w:val="center"/>
          </w:tcPr>
          <w:p>
            <w:pPr>
              <w:jc w:val="center"/>
            </w:pPr>
            <w:r>
              <w:rPr>
                <w:rFonts w:hint="eastAsia"/>
              </w:rPr>
              <w:t>了解</w:t>
            </w:r>
          </w:p>
        </w:tc>
        <w:tc>
          <w:tcPr>
            <w:tcW w:w="1092" w:type="dxa"/>
            <w:gridSpan w:val="2"/>
            <w:noWrap w:val="0"/>
            <w:vAlign w:val="center"/>
          </w:tcPr>
          <w:p>
            <w:pPr>
              <w:jc w:val="center"/>
            </w:pPr>
            <w:r>
              <w:rPr>
                <w:rFonts w:hint="eastAsia"/>
                <w:sz w:val="24"/>
              </w:rPr>
              <w:t>自读——点拨法；对比阅读法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noWrap w:val="0"/>
            <w:vAlign w:val="center"/>
          </w:tcPr>
          <w:p>
            <w:pPr>
              <w:jc w:val="center"/>
            </w:pPr>
            <w:r>
              <w:rPr>
                <w:rFonts w:hint="eastAsia"/>
              </w:rPr>
              <w:t>总结</w:t>
            </w:r>
          </w:p>
        </w:tc>
        <w:tc>
          <w:tcPr>
            <w:tcW w:w="9009" w:type="dxa"/>
            <w:gridSpan w:val="9"/>
            <w:noWrap w:val="0"/>
            <w:vAlign w:val="center"/>
          </w:tcPr>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大家一齐从点、面两方面分析小说怎样通过语言和细节描写刻画人物，大家也学到了分析人物的方法。刻画人物是为了表现主题。通过人物描写的分析，大家觉得《荷花淀》的主题是表现什么的？</w:t>
            </w:r>
          </w:p>
          <w:p>
            <w:pPr>
              <w:rPr>
                <w:rFonts w:hint="eastAsia" w:ascii="Calibri" w:hAnsi="Calibri" w:eastAsia="宋体" w:cs="宋体"/>
                <w:kern w:val="2"/>
                <w:sz w:val="21"/>
                <w:szCs w:val="24"/>
                <w:lang w:val="en-US" w:eastAsia="zh-CN" w:bidi="ar-SA"/>
              </w:rPr>
            </w:pPr>
            <w:r>
              <w:rPr>
                <w:rFonts w:hint="eastAsia" w:ascii="宋体" w:hAnsi="宋体" w:cs="宋体"/>
                <w:szCs w:val="21"/>
              </w:rPr>
              <w:t>表现了抗日根据地人民热爱生活、热爱祖国的精神。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noWrap w:val="0"/>
            <w:vAlign w:val="center"/>
          </w:tcPr>
          <w:p>
            <w:pPr>
              <w:jc w:val="center"/>
            </w:pPr>
            <w:r>
              <w:rPr>
                <w:rFonts w:hint="eastAsia"/>
              </w:rPr>
              <w:t>作业</w:t>
            </w:r>
          </w:p>
        </w:tc>
        <w:tc>
          <w:tcPr>
            <w:tcW w:w="9009" w:type="dxa"/>
            <w:gridSpan w:val="9"/>
            <w:noWrap w:val="0"/>
            <w:vAlign w:val="center"/>
          </w:tcPr>
          <w:p>
            <w:pPr>
              <w:rPr>
                <w:rFonts w:hint="eastAsia" w:ascii="宋体" w:hAnsi="宋体" w:eastAsia="宋体" w:cs="宋体"/>
                <w:kern w:val="2"/>
                <w:sz w:val="21"/>
                <w:szCs w:val="21"/>
                <w:lang w:val="en-US" w:eastAsia="zh-CN" w:bidi="ar-SA"/>
              </w:rPr>
            </w:pPr>
            <w:r>
              <w:rPr>
                <w:rFonts w:hint="eastAsia" w:ascii="宋体" w:hAnsi="宋体"/>
                <w:szCs w:val="21"/>
              </w:rPr>
              <w:t>完成拓展练习相关习题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noWrap w:val="0"/>
            <w:vAlign w:val="center"/>
          </w:tcPr>
          <w:p>
            <w:pPr>
              <w:jc w:val="center"/>
            </w:pPr>
            <w:r>
              <w:rPr>
                <w:rFonts w:hint="eastAsia"/>
              </w:rPr>
              <w:t>板书</w:t>
            </w:r>
          </w:p>
          <w:p>
            <w:pPr>
              <w:jc w:val="center"/>
            </w:pPr>
            <w:r>
              <w:rPr>
                <w:rFonts w:hint="eastAsia"/>
              </w:rPr>
              <w:t>设计</w:t>
            </w:r>
          </w:p>
        </w:tc>
        <w:tc>
          <w:tcPr>
            <w:tcW w:w="9009" w:type="dxa"/>
            <w:gridSpan w:val="9"/>
            <w:noWrap w:val="0"/>
            <w:vAlign w:val="center"/>
          </w:tcPr>
          <w:p>
            <w:pPr>
              <w:ind w:firstLine="2604" w:firstLineChars="1235"/>
              <w:rPr>
                <w:rFonts w:hint="eastAsia" w:ascii="宋体" w:hAnsi="宋体" w:cs="宋体"/>
                <w:b/>
                <w:szCs w:val="21"/>
              </w:rPr>
            </w:pPr>
            <w:r>
              <w:rPr>
                <w:rFonts w:hint="eastAsia" w:ascii="宋体" w:hAnsi="宋体" w:cs="宋体"/>
                <w:b/>
                <w:szCs w:val="21"/>
              </w:rPr>
              <w:t>荷 花 淀</w:t>
            </w:r>
          </w:p>
          <w:p>
            <w:pPr>
              <w:ind w:firstLine="719" w:firstLineChars="341"/>
              <w:rPr>
                <w:rFonts w:hint="eastAsia" w:ascii="宋体" w:hAnsi="宋体" w:cs="宋体"/>
                <w:b/>
                <w:szCs w:val="21"/>
              </w:rPr>
            </w:pPr>
            <w:r>
              <w:rPr>
                <w:rFonts w:hint="eastAsia" w:ascii="宋体" w:hAnsi="宋体" w:cs="宋体"/>
                <w:b/>
                <w:szCs w:val="21"/>
              </w:rPr>
              <w:t>情节：夫妻话别——寻夫遇敌——助夫杀敌</w:t>
            </w:r>
          </w:p>
          <w:p>
            <w:pPr>
              <w:ind w:firstLine="723" w:firstLineChars="343"/>
              <w:rPr>
                <w:rFonts w:hint="eastAsia" w:ascii="宋体" w:hAnsi="宋体" w:cs="宋体"/>
                <w:b/>
                <w:szCs w:val="21"/>
              </w:rPr>
            </w:pPr>
            <w:r>
              <w:rPr>
                <w:rFonts w:hint="eastAsia" w:ascii="宋体" w:hAnsi="宋体" w:cs="宋体"/>
                <w:b/>
                <w:szCs w:val="21"/>
              </w:rPr>
              <w:t>人物                       语言</w:t>
            </w:r>
          </w:p>
          <w:p>
            <w:pPr>
              <w:ind w:firstLine="630" w:firstLineChars="300"/>
              <w:rPr>
                <w:rFonts w:hint="eastAsia" w:ascii="宋体" w:hAnsi="宋体" w:cs="宋体"/>
                <w:szCs w:val="21"/>
              </w:rPr>
            </w:pPr>
            <w:r>
              <w:rPr>
                <w:rFonts w:hint="eastAsia" w:ascii="宋体" w:hAnsi="宋体" w:cs="宋体"/>
                <w:szCs w:val="21"/>
              </w:rPr>
              <w:t xml:space="preserve">水生嫂            体贴聪慧，深明大义，任劳任怨 </w:t>
            </w:r>
          </w:p>
          <w:p>
            <w:pPr>
              <w:rPr>
                <w:rFonts w:hint="eastAsia" w:ascii="宋体" w:hAnsi="宋体" w:eastAsia="宋体" w:cs="宋体"/>
                <w:b/>
                <w:kern w:val="2"/>
                <w:sz w:val="21"/>
                <w:szCs w:val="21"/>
                <w:lang w:val="en-US" w:eastAsia="zh-CN" w:bidi="ar-SA"/>
              </w:rPr>
            </w:pPr>
            <w:r>
              <w:rPr>
                <w:rFonts w:hint="eastAsia" w:ascii="宋体" w:hAnsi="宋体" w:cs="宋体"/>
                <w:szCs w:val="21"/>
              </w:rPr>
              <w:t>荷花淀妇女        真挚多情，乐观勇敢，自尊自强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center"/>
          </w:tcPr>
          <w:p>
            <w:pPr>
              <w:jc w:val="center"/>
            </w:pPr>
            <w:r>
              <w:rPr>
                <w:rFonts w:hint="eastAsia"/>
              </w:rPr>
              <w:t>教学</w:t>
            </w:r>
          </w:p>
          <w:p>
            <w:pPr>
              <w:jc w:val="center"/>
            </w:pPr>
            <w:r>
              <w:rPr>
                <w:rFonts w:hint="eastAsia"/>
              </w:rPr>
              <w:t>后记</w:t>
            </w:r>
          </w:p>
        </w:tc>
        <w:tc>
          <w:tcPr>
            <w:tcW w:w="9009" w:type="dxa"/>
            <w:gridSpan w:val="9"/>
            <w:noWrap w:val="0"/>
            <w:vAlign w:val="center"/>
          </w:tcPr>
          <w:p>
            <w:pPr>
              <w:spacing w:line="360" w:lineRule="auto"/>
            </w:pPr>
          </w:p>
        </w:tc>
      </w:tr>
    </w:tbl>
    <w:p>
      <w:pPr>
        <w:jc w:val="center"/>
        <w:rPr>
          <w:rFonts w:hint="eastAsia"/>
        </w:rPr>
        <w:sectPr>
          <w:pgSz w:w="11906" w:h="16838"/>
          <w:pgMar w:top="1440" w:right="1800" w:bottom="1440" w:left="1800"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ZDAwNjgyM2FkYzFjYTQyMGU3OGFmYzdmZjI2MWQifQ=="/>
  </w:docVars>
  <w:rsids>
    <w:rsidRoot w:val="00000000"/>
    <w:rsid w:val="03C80038"/>
    <w:rsid w:val="4B6C4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2023-10-08T01:27:00Z</dcterms:created>
  <dc:creator>Administrator</dc:creator>
  <cp:lastModifiedBy>匆匆那年</cp:lastModifiedBy>
  <dcterms:modified xsi:type="dcterms:W3CDTF">2023-10-08T01:29:09Z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CE9F619F59454CBF997114DF8871C35A_12</vt:lpwstr>
  </property>
</Properties>
</file>