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3  </w:t>
      </w:r>
      <w:r>
        <w:rPr>
          <w:rFonts w:hint="eastAsia"/>
        </w:rPr>
        <w:t>课时 教案序号</w:t>
      </w:r>
      <w:r>
        <w:rPr>
          <w:rFonts w:hint="eastAsia"/>
          <w:u w:val="single"/>
        </w:rPr>
        <w:t xml:space="preserve"> </w:t>
      </w:r>
      <w:r>
        <w:rPr>
          <w:rFonts w:hint="eastAsia"/>
          <w:u w:val="single"/>
          <w:lang w:val="en-US" w:eastAsia="zh-CN"/>
        </w:rPr>
        <w:t>39</w:t>
      </w:r>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rPr>
                <w:rFonts w:hint="eastAsia"/>
              </w:rPr>
            </w:pPr>
            <w:r>
              <w:rPr>
                <w:rFonts w:hint="eastAsia"/>
              </w:rPr>
              <w:t>授课章（单元）及内容</w:t>
            </w:r>
          </w:p>
        </w:tc>
        <w:tc>
          <w:tcPr>
            <w:tcW w:w="4812" w:type="dxa"/>
            <w:noWrap w:val="0"/>
            <w:vAlign w:val="center"/>
          </w:tcPr>
          <w:p>
            <w:pPr>
              <w:jc w:val="center"/>
              <w:rPr>
                <w:rFonts w:hint="eastAsia"/>
              </w:rPr>
            </w:pPr>
            <w:r>
              <w:rPr>
                <w:rFonts w:hint="eastAsia"/>
              </w:rPr>
              <w:t>庖丁解牛</w:t>
            </w:r>
          </w:p>
        </w:tc>
        <w:tc>
          <w:tcPr>
            <w:tcW w:w="948" w:type="dxa"/>
            <w:noWrap w:val="0"/>
            <w:vAlign w:val="center"/>
          </w:tcPr>
          <w:p>
            <w:pPr>
              <w:jc w:val="center"/>
              <w:rPr>
                <w:rFonts w:hint="eastAsia"/>
              </w:rPr>
            </w:pPr>
            <w:r>
              <w:rPr>
                <w:rFonts w:hint="eastAsia"/>
              </w:rPr>
              <w:t>课时</w:t>
            </w:r>
          </w:p>
          <w:p>
            <w:pPr>
              <w:jc w:val="center"/>
              <w:rPr>
                <w:rFonts w:hint="eastAsia"/>
              </w:rPr>
            </w:pPr>
            <w:r>
              <w:rPr>
                <w:rFonts w:hint="eastAsia"/>
              </w:rPr>
              <w:t>安排</w:t>
            </w:r>
          </w:p>
        </w:tc>
        <w:tc>
          <w:tcPr>
            <w:tcW w:w="1260" w:type="dxa"/>
            <w:gridSpan w:val="3"/>
            <w:noWrap w:val="0"/>
            <w:vAlign w:val="center"/>
          </w:tcPr>
          <w:p>
            <w:pPr>
              <w:jc w:val="center"/>
              <w:rPr>
                <w:rFonts w:hint="eastAsia"/>
                <w:color w:val="FF0000"/>
              </w:rPr>
            </w:pPr>
            <w:r>
              <w:rPr>
                <w:rFonts w:hint="eastAsia"/>
                <w:color w:val="FF0000"/>
              </w:rPr>
              <w:t>3</w:t>
            </w:r>
          </w:p>
        </w:tc>
        <w:tc>
          <w:tcPr>
            <w:tcW w:w="720" w:type="dxa"/>
            <w:gridSpan w:val="2"/>
            <w:noWrap w:val="0"/>
            <w:vAlign w:val="center"/>
          </w:tcPr>
          <w:p>
            <w:pPr>
              <w:jc w:val="center"/>
              <w:rPr>
                <w:rFonts w:hint="eastAsia"/>
              </w:rPr>
            </w:pPr>
            <w:r>
              <w:rPr>
                <w:rFonts w:hint="eastAsia"/>
              </w:rPr>
              <w:t>备课</w:t>
            </w:r>
          </w:p>
          <w:p>
            <w:pPr>
              <w:jc w:val="center"/>
              <w:rPr>
                <w:rFonts w:hint="eastAsia"/>
                <w:color w:val="FF0000"/>
              </w:rPr>
            </w:pPr>
            <w:r>
              <w:rPr>
                <w:rFonts w:hint="eastAsia"/>
              </w:rPr>
              <w:t>时间</w:t>
            </w:r>
          </w:p>
        </w:tc>
        <w:tc>
          <w:tcPr>
            <w:tcW w:w="908" w:type="dxa"/>
            <w:noWrap w:val="0"/>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rPr>
                <w:rFonts w:hint="eastAsia"/>
              </w:rPr>
            </w:pPr>
            <w:r>
              <w:rPr>
                <w:rFonts w:hint="eastAsia"/>
              </w:rPr>
              <w:t>教学目标</w:t>
            </w:r>
          </w:p>
        </w:tc>
        <w:tc>
          <w:tcPr>
            <w:tcW w:w="9009" w:type="dxa"/>
            <w:gridSpan w:val="9"/>
            <w:noWrap w:val="0"/>
            <w:vAlign w:val="center"/>
          </w:tcPr>
          <w:p>
            <w:pPr>
              <w:rPr>
                <w:rFonts w:hint="eastAsia" w:ascii="宋体" w:hAnsi="宋体"/>
                <w:szCs w:val="21"/>
              </w:rPr>
            </w:pPr>
            <w:r>
              <w:rPr>
                <w:rFonts w:hint="eastAsia" w:ascii="宋体" w:hAnsi="宋体"/>
                <w:szCs w:val="21"/>
              </w:rPr>
              <w:t>1. 读准字音，辨析多音字、通假字的正确读音；</w:t>
            </w:r>
          </w:p>
          <w:p>
            <w:pPr>
              <w:rPr>
                <w:rFonts w:hint="eastAsia" w:ascii="宋体" w:hAnsi="宋体"/>
                <w:szCs w:val="21"/>
              </w:rPr>
            </w:pPr>
            <w:r>
              <w:rPr>
                <w:rFonts w:hint="eastAsia" w:ascii="宋体" w:hAnsi="宋体"/>
                <w:szCs w:val="21"/>
              </w:rPr>
              <w:t>2．掌握课文中主要的实词、虚词的意义和用法；</w:t>
            </w:r>
          </w:p>
          <w:p>
            <w:pPr>
              <w:rPr>
                <w:rFonts w:hint="eastAsia" w:ascii="宋体" w:hAnsi="宋体"/>
                <w:szCs w:val="21"/>
              </w:rPr>
            </w:pPr>
            <w:r>
              <w:rPr>
                <w:rFonts w:hint="eastAsia" w:ascii="宋体" w:hAnsi="宋体"/>
                <w:szCs w:val="21"/>
              </w:rPr>
              <w:t>3．了解庄子的哲学思想及课文所包含的认识客观规律必须通过反复实践的道理；</w:t>
            </w:r>
          </w:p>
          <w:p>
            <w:pPr>
              <w:rPr>
                <w:rFonts w:hint="eastAsia"/>
              </w:rPr>
            </w:pPr>
            <w:r>
              <w:rPr>
                <w:rFonts w:hint="eastAsia" w:ascii="宋体" w:hAnsi="宋体"/>
                <w:szCs w:val="21"/>
              </w:rPr>
              <w:t>4．学习用生动细致的描写来表达抽象的道理的写法。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rPr>
                <w:rFonts w:hint="eastAsia"/>
              </w:rPr>
            </w:pPr>
            <w:r>
              <w:rPr>
                <w:rFonts w:hint="eastAsia"/>
              </w:rPr>
              <w:t>教学重点</w:t>
            </w:r>
          </w:p>
        </w:tc>
        <w:tc>
          <w:tcPr>
            <w:tcW w:w="9009" w:type="dxa"/>
            <w:gridSpan w:val="9"/>
            <w:noWrap w:val="0"/>
            <w:vAlign w:val="center"/>
          </w:tcPr>
          <w:p>
            <w:pPr>
              <w:rPr>
                <w:rFonts w:hint="eastAsia" w:ascii="宋体" w:hAnsi="宋体"/>
                <w:szCs w:val="21"/>
              </w:rPr>
            </w:pPr>
            <w:r>
              <w:rPr>
                <w:rFonts w:hint="eastAsia" w:ascii="宋体" w:hAnsi="宋体"/>
                <w:szCs w:val="21"/>
              </w:rPr>
              <w:t>1．熟读第二段，理清层次及运用两个对比写出庖丁高超的技巧；</w:t>
            </w:r>
          </w:p>
          <w:p>
            <w:pPr>
              <w:rPr>
                <w:rFonts w:hint="eastAsia"/>
              </w:rPr>
            </w:pPr>
            <w:r>
              <w:rPr>
                <w:rFonts w:hint="eastAsia" w:ascii="宋体" w:hAnsi="宋体"/>
                <w:szCs w:val="21"/>
              </w:rPr>
              <w:t>2．掌握课文中主要的实词、虚词的意义和用法。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rPr>
                <w:rFonts w:hint="eastAsia"/>
              </w:rPr>
            </w:pPr>
            <w:r>
              <w:rPr>
                <w:rFonts w:hint="eastAsia"/>
              </w:rPr>
              <w:t>教学难点</w:t>
            </w:r>
          </w:p>
        </w:tc>
        <w:tc>
          <w:tcPr>
            <w:tcW w:w="9009" w:type="dxa"/>
            <w:gridSpan w:val="9"/>
            <w:noWrap w:val="0"/>
            <w:vAlign w:val="center"/>
          </w:tcPr>
          <w:p>
            <w:pPr>
              <w:rPr>
                <w:rFonts w:hint="eastAsia" w:ascii="宋体" w:hAnsi="宋体"/>
                <w:szCs w:val="21"/>
              </w:rPr>
            </w:pPr>
            <w:r>
              <w:rPr>
                <w:rFonts w:hint="eastAsia" w:ascii="宋体" w:hAnsi="宋体"/>
                <w:szCs w:val="21"/>
              </w:rPr>
              <w:t>1．了解庄子的哲学思想及课文所包含的认识客观规律必须通过反复实践的道理；</w:t>
            </w:r>
          </w:p>
          <w:p>
            <w:pPr>
              <w:rPr>
                <w:rFonts w:hint="eastAsia"/>
              </w:rPr>
            </w:pPr>
            <w:r>
              <w:rPr>
                <w:rFonts w:hint="eastAsia" w:ascii="宋体" w:hAnsi="宋体"/>
                <w:szCs w:val="21"/>
              </w:rPr>
              <w:t>2．学习用生动细致的描写来表达抽象的道理的写法。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kern w:val="2"/>
                <w:sz w:val="21"/>
                <w:szCs w:val="24"/>
                <w:lang w:val="en-US" w:eastAsia="zh-CN" w:bidi="ar-SA"/>
              </w:rPr>
            </w:pPr>
            <w:r>
              <w:rPr>
                <w:rFonts w:hint="eastAsia"/>
              </w:rPr>
              <w:t>教学资源</w:t>
            </w:r>
          </w:p>
        </w:tc>
        <w:tc>
          <w:tcPr>
            <w:tcW w:w="9009" w:type="dxa"/>
            <w:gridSpan w:val="9"/>
            <w:noWrap w:val="0"/>
            <w:vAlign w:val="center"/>
          </w:tcPr>
          <w:p>
            <w:pPr>
              <w:spacing w:line="360" w:lineRule="auto"/>
              <w:rPr>
                <w:rFonts w:hint="eastAsia"/>
                <w:kern w:val="2"/>
                <w:sz w:val="21"/>
                <w:szCs w:val="24"/>
                <w:lang w:val="en-US" w:eastAsia="zh-CN" w:bidi="ar-SA"/>
              </w:rPr>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环节</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7" w:type="dxa"/>
            <w:noWrap w:val="0"/>
            <w:vAlign w:val="center"/>
          </w:tcPr>
          <w:p>
            <w:pPr>
              <w:jc w:val="center"/>
              <w:rPr>
                <w:rFonts w:hint="eastAsia"/>
              </w:rPr>
            </w:pPr>
            <w:r>
              <w:rPr>
                <w:rFonts w:hint="eastAsia"/>
              </w:rPr>
              <w:t>导入</w:t>
            </w:r>
          </w:p>
        </w:tc>
        <w:tc>
          <w:tcPr>
            <w:tcW w:w="6477" w:type="dxa"/>
            <w:gridSpan w:val="4"/>
            <w:noWrap w:val="0"/>
            <w:vAlign w:val="center"/>
          </w:tcPr>
          <w:p>
            <w:pPr>
              <w:ind w:left="2730" w:leftChars="200" w:hanging="2310" w:hangingChars="1100"/>
              <w:rPr>
                <w:rFonts w:hint="eastAsia" w:ascii="宋体" w:hAnsi="宋体"/>
                <w:szCs w:val="21"/>
              </w:rPr>
            </w:pPr>
            <w:r>
              <w:rPr>
                <w:rFonts w:hint="eastAsia" w:ascii="宋体" w:hAnsi="宋体"/>
                <w:szCs w:val="21"/>
              </w:rPr>
              <w:t>检查书后【</w:t>
            </w:r>
            <w:r>
              <w:rPr>
                <w:rFonts w:hint="eastAsia" w:ascii="宋体" w:hAnsi="宋体"/>
                <w:szCs w:val="21"/>
                <w:lang w:eastAsia="zh-CN"/>
              </w:rPr>
              <w:t>提示</w:t>
            </w:r>
            <w:r>
              <w:rPr>
                <w:rFonts w:hint="eastAsia" w:ascii="宋体" w:hAnsi="宋体"/>
                <w:szCs w:val="21"/>
              </w:rPr>
              <w:t>与练习】第2—3题课后完成情况。</w:t>
            </w:r>
          </w:p>
          <w:p>
            <w:pPr>
              <w:rPr>
                <w:rFonts w:hint="eastAsia"/>
              </w:rPr>
            </w:pPr>
            <w:r>
              <w:rPr>
                <w:rFonts w:hint="eastAsia" w:ascii="宋体" w:hAnsi="宋体"/>
                <w:szCs w:val="21"/>
              </w:rPr>
              <w:t>提问，板演，学生互评，教师点拨。</w:t>
            </w:r>
          </w:p>
        </w:tc>
        <w:tc>
          <w:tcPr>
            <w:tcW w:w="720" w:type="dxa"/>
            <w:noWrap w:val="0"/>
            <w:vAlign w:val="center"/>
          </w:tcPr>
          <w:p>
            <w:pPr>
              <w:jc w:val="center"/>
              <w:rPr>
                <w:rFonts w:hint="eastAsia"/>
              </w:rPr>
            </w:pPr>
            <w:r>
              <w:rPr>
                <w:rFonts w:hint="eastAsia"/>
              </w:rPr>
              <w:t>练习巩固</w:t>
            </w:r>
          </w:p>
        </w:tc>
        <w:tc>
          <w:tcPr>
            <w:tcW w:w="720" w:type="dxa"/>
            <w:gridSpan w:val="2"/>
            <w:noWrap w:val="0"/>
            <w:vAlign w:val="center"/>
          </w:tcPr>
          <w:p>
            <w:pPr>
              <w:jc w:val="center"/>
              <w:rPr>
                <w:rFonts w:hint="eastAsia"/>
              </w:rPr>
            </w:pPr>
          </w:p>
        </w:tc>
        <w:tc>
          <w:tcPr>
            <w:tcW w:w="1092" w:type="dxa"/>
            <w:gridSpan w:val="2"/>
            <w:noWrap w:val="0"/>
            <w:vAlign w:val="center"/>
          </w:tcPr>
          <w:p>
            <w:pPr>
              <w:rPr>
                <w:rFonts w:hint="eastAsia" w:ascii="宋体" w:hAnsi="宋体"/>
                <w:szCs w:val="21"/>
              </w:rPr>
            </w:pPr>
            <w:r>
              <w:rPr>
                <w:rFonts w:hint="eastAsia" w:ascii="宋体" w:hAnsi="宋体"/>
              </w:rPr>
              <w:t>练习巩固</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27" w:type="dxa"/>
            <w:noWrap w:val="0"/>
            <w:vAlign w:val="center"/>
          </w:tcPr>
          <w:p>
            <w:pPr>
              <w:jc w:val="center"/>
              <w:rPr>
                <w:rFonts w:hint="eastAsia"/>
              </w:rPr>
            </w:pPr>
            <w:r>
              <w:rPr>
                <w:rFonts w:hint="eastAsia"/>
              </w:rPr>
              <w:t>新授</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7" w:type="dxa"/>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jc w:val="center"/>
              <w:rPr>
                <w:rFonts w:hint="eastAsia"/>
              </w:rPr>
            </w:pPr>
            <w:r>
              <w:rPr>
                <w:rFonts w:hint="eastAsia"/>
              </w:rPr>
              <w:t>新授</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tc>
        <w:tc>
          <w:tcPr>
            <w:tcW w:w="6477" w:type="dxa"/>
            <w:gridSpan w:val="4"/>
            <w:noWrap w:val="0"/>
            <w:vAlign w:val="center"/>
          </w:tcPr>
          <w:p>
            <w:pPr>
              <w:rPr>
                <w:rFonts w:hint="eastAsia" w:ascii="宋体" w:hAnsi="宋体"/>
                <w:b/>
                <w:szCs w:val="21"/>
              </w:rPr>
            </w:pPr>
            <w:r>
              <w:rPr>
                <w:rFonts w:hint="eastAsia" w:ascii="宋体" w:hAnsi="宋体"/>
                <w:b/>
                <w:szCs w:val="21"/>
              </w:rPr>
              <w:t>五、研读课文</w:t>
            </w:r>
          </w:p>
          <w:p>
            <w:pPr>
              <w:rPr>
                <w:rFonts w:hint="eastAsia" w:ascii="宋体" w:hAnsi="宋体"/>
                <w:szCs w:val="21"/>
              </w:rPr>
            </w:pPr>
            <w:r>
              <w:rPr>
                <w:rFonts w:hint="eastAsia" w:ascii="宋体" w:hAnsi="宋体"/>
                <w:szCs w:val="21"/>
              </w:rPr>
              <w:t xml:space="preserve">C．第三段：文章以文惠君赞叹作结，既肯定庖丁言论的正确，又画龙点睛，点出文章主旨 </w:t>
            </w:r>
          </w:p>
          <w:p>
            <w:pPr>
              <w:ind w:firstLine="420" w:firstLineChars="200"/>
              <w:rPr>
                <w:rFonts w:hint="eastAsia" w:ascii="宋体" w:hAnsi="宋体"/>
                <w:szCs w:val="21"/>
              </w:rPr>
            </w:pPr>
            <w:r>
              <w:rPr>
                <w:rFonts w:hint="eastAsia" w:ascii="宋体" w:hAnsi="宋体"/>
                <w:szCs w:val="21"/>
              </w:rPr>
              <w:t xml:space="preserve">——“得养生焉”，即庄子的一切顺乎自然的思想。  </w:t>
            </w:r>
          </w:p>
          <w:p>
            <w:pPr>
              <w:rPr>
                <w:rFonts w:hint="eastAsia" w:ascii="宋体" w:hAnsi="宋体"/>
                <w:b/>
                <w:szCs w:val="21"/>
              </w:rPr>
            </w:pPr>
            <w:r>
              <w:rPr>
                <w:rFonts w:hint="eastAsia" w:ascii="宋体" w:hAnsi="宋体"/>
                <w:b/>
                <w:szCs w:val="21"/>
              </w:rPr>
              <w:t>六、探究主题</w:t>
            </w:r>
          </w:p>
          <w:p>
            <w:pPr>
              <w:ind w:firstLine="420" w:firstLineChars="200"/>
              <w:rPr>
                <w:rFonts w:hint="eastAsia" w:ascii="宋体" w:hAnsi="宋体"/>
                <w:szCs w:val="21"/>
              </w:rPr>
            </w:pPr>
            <w:r>
              <w:rPr>
                <w:rFonts w:hint="eastAsia" w:ascii="宋体" w:hAnsi="宋体"/>
                <w:szCs w:val="21"/>
              </w:rPr>
              <w:t xml:space="preserve">文惠君说通过庖丁解牛的启发得了“养生之道”。庖丁解牛与“养生之道”有何相通之处？怎样养生？除了养生外，庖丁解牛之道还能给人以哪些更具普遍意义的启示？  </w:t>
            </w:r>
          </w:p>
          <w:p>
            <w:pPr>
              <w:ind w:firstLine="420" w:firstLineChars="200"/>
              <w:rPr>
                <w:rFonts w:hint="eastAsia" w:ascii="宋体" w:hAnsi="宋体"/>
                <w:szCs w:val="21"/>
              </w:rPr>
            </w:pPr>
            <w:r>
              <w:rPr>
                <w:rFonts w:hint="eastAsia" w:ascii="宋体" w:hAnsi="宋体"/>
                <w:szCs w:val="21"/>
              </w:rPr>
              <w:t>讨论，回答：</w:t>
            </w:r>
          </w:p>
          <w:p>
            <w:pPr>
              <w:ind w:firstLine="420" w:firstLineChars="200"/>
              <w:rPr>
                <w:rFonts w:hint="eastAsia" w:ascii="宋体" w:hAnsi="宋体"/>
                <w:szCs w:val="21"/>
              </w:rPr>
            </w:pPr>
            <w:r>
              <w:rPr>
                <w:rFonts w:hint="eastAsia" w:ascii="宋体" w:hAnsi="宋体"/>
                <w:szCs w:val="21"/>
              </w:rPr>
              <w:t xml:space="preserve">牛的筋骨交错聚结就好像纷繁芜杂的社会，庖丁面对交错聚结的牛的筋骨，能够游刃有余，主要是因为他解牛时能“依乎天理”、“因其固然”，并持“怵然为戒”的审慎、关注的态度。人要在纷繁芜杂的社会里做到“游刃有余”，做到养生，就必须像庖丁那样：做事顺乎其理，毋强行，小心翼翼，虽踌躇满志但不得意忘形，锋芒毕露。 </w:t>
            </w:r>
          </w:p>
          <w:p>
            <w:pPr>
              <w:ind w:firstLine="420" w:firstLineChars="200"/>
              <w:rPr>
                <w:rFonts w:hint="eastAsia" w:ascii="宋体" w:hAnsi="宋体"/>
                <w:szCs w:val="21"/>
              </w:rPr>
            </w:pPr>
            <w:r>
              <w:rPr>
                <w:rFonts w:hint="eastAsia" w:ascii="宋体" w:hAnsi="宋体"/>
                <w:szCs w:val="21"/>
              </w:rPr>
              <w:t xml:space="preserve">“庖丁解牛”的故事告诉我们：人类社会充满错综复杂的矛盾，人处世间，只有像庖丁解牛那样避开矛盾，做到顺应自然，才能保身、全生、养亲、尽年。 </w:t>
            </w:r>
          </w:p>
          <w:p>
            <w:pPr>
              <w:ind w:firstLine="420" w:firstLineChars="200"/>
              <w:rPr>
                <w:rFonts w:hint="eastAsia" w:ascii="宋体" w:hAnsi="宋体"/>
                <w:szCs w:val="21"/>
              </w:rPr>
            </w:pPr>
            <w:r>
              <w:rPr>
                <w:rFonts w:hint="eastAsia" w:ascii="宋体" w:hAnsi="宋体"/>
                <w:szCs w:val="21"/>
              </w:rPr>
              <w:t xml:space="preserve">今天我们学习此文，可以得到以下启示：   </w:t>
            </w:r>
          </w:p>
          <w:p>
            <w:pPr>
              <w:ind w:firstLine="420" w:firstLineChars="200"/>
              <w:rPr>
                <w:rFonts w:hint="eastAsia" w:ascii="宋体" w:hAnsi="宋体"/>
                <w:szCs w:val="21"/>
              </w:rPr>
            </w:pPr>
            <w:r>
              <w:rPr>
                <w:rFonts w:hint="eastAsia" w:ascii="宋体" w:hAnsi="宋体"/>
                <w:szCs w:val="21"/>
              </w:rPr>
              <w:t>1．一切事物都有它的客观规律，通过反复实践，不断积累，就能认识和掌握事物的规律。</w:t>
            </w:r>
          </w:p>
          <w:p>
            <w:pPr>
              <w:ind w:firstLine="420" w:firstLineChars="200"/>
              <w:rPr>
                <w:rFonts w:hint="eastAsia" w:ascii="宋体" w:hAnsi="宋体"/>
                <w:szCs w:val="21"/>
              </w:rPr>
            </w:pPr>
            <w:r>
              <w:rPr>
                <w:rFonts w:hint="eastAsia" w:ascii="宋体" w:hAnsi="宋体"/>
                <w:szCs w:val="21"/>
              </w:rPr>
              <w:t xml:space="preserve">2．面对困难，不应逃避，应找准问题的薄弱环节，勇于面对。  </w:t>
            </w:r>
          </w:p>
          <w:p>
            <w:pPr>
              <w:ind w:firstLine="420" w:firstLineChars="200"/>
              <w:rPr>
                <w:rFonts w:hint="eastAsia" w:ascii="宋体" w:hAnsi="宋体"/>
                <w:szCs w:val="21"/>
              </w:rPr>
            </w:pPr>
            <w:r>
              <w:rPr>
                <w:rFonts w:hint="eastAsia" w:ascii="宋体" w:hAnsi="宋体"/>
                <w:szCs w:val="21"/>
              </w:rPr>
              <w:t xml:space="preserve">3．处理问题时，应注意保存自己。 </w:t>
            </w:r>
          </w:p>
          <w:p>
            <w:pPr>
              <w:ind w:firstLine="420" w:firstLineChars="200"/>
              <w:rPr>
                <w:rFonts w:hint="eastAsia" w:ascii="宋体" w:hAnsi="宋体"/>
                <w:szCs w:val="21"/>
              </w:rPr>
            </w:pPr>
            <w:r>
              <w:rPr>
                <w:rFonts w:hint="eastAsia" w:ascii="宋体" w:hAnsi="宋体"/>
                <w:szCs w:val="21"/>
              </w:rPr>
              <w:t xml:space="preserve">4．反复练习，就熟能生巧。  </w:t>
            </w:r>
          </w:p>
          <w:p>
            <w:pPr>
              <w:ind w:firstLine="420" w:firstLineChars="200"/>
              <w:rPr>
                <w:rFonts w:hint="eastAsia" w:ascii="宋体" w:hAnsi="宋体"/>
                <w:szCs w:val="21"/>
              </w:rPr>
            </w:pPr>
            <w:r>
              <w:rPr>
                <w:rFonts w:hint="eastAsia" w:ascii="宋体" w:hAnsi="宋体"/>
                <w:szCs w:val="21"/>
              </w:rPr>
              <w:t xml:space="preserve">5．做事要循序渐进。  </w:t>
            </w:r>
          </w:p>
          <w:p>
            <w:pPr>
              <w:ind w:firstLine="420" w:firstLineChars="200"/>
              <w:rPr>
                <w:rFonts w:hint="eastAsia" w:ascii="宋体" w:hAnsi="宋体"/>
                <w:szCs w:val="21"/>
              </w:rPr>
            </w:pPr>
            <w:r>
              <w:rPr>
                <w:rFonts w:hint="eastAsia" w:ascii="宋体" w:hAnsi="宋体"/>
                <w:szCs w:val="21"/>
              </w:rPr>
              <w:t xml:space="preserve">6．即使把握了事物的规律，但面对具体问题，仍要有谨慎的态度，才能把事情做好。 </w:t>
            </w:r>
          </w:p>
          <w:p>
            <w:pPr>
              <w:rPr>
                <w:rFonts w:hint="eastAsia" w:ascii="宋体" w:hAnsi="宋体"/>
                <w:b/>
                <w:szCs w:val="21"/>
              </w:rPr>
            </w:pPr>
            <w:r>
              <w:rPr>
                <w:rFonts w:hint="eastAsia" w:ascii="宋体" w:hAnsi="宋体"/>
                <w:b/>
                <w:szCs w:val="21"/>
              </w:rPr>
              <w:t xml:space="preserve">七、分析写法  </w:t>
            </w:r>
          </w:p>
          <w:p>
            <w:pPr>
              <w:rPr>
                <w:rFonts w:hint="eastAsia" w:ascii="宋体" w:hAnsi="宋体"/>
                <w:szCs w:val="21"/>
              </w:rPr>
            </w:pPr>
            <w:r>
              <w:rPr>
                <w:rFonts w:hint="eastAsia" w:ascii="宋体" w:hAnsi="宋体"/>
                <w:szCs w:val="21"/>
              </w:rPr>
              <w:t xml:space="preserve">1.善于通过场面和神态描写来刻画人物形象。  </w:t>
            </w:r>
          </w:p>
          <w:p>
            <w:pPr>
              <w:ind w:firstLine="420" w:firstLineChars="200"/>
              <w:rPr>
                <w:rFonts w:hint="eastAsia" w:ascii="宋体" w:hAnsi="宋体"/>
                <w:szCs w:val="21"/>
              </w:rPr>
            </w:pPr>
            <w:r>
              <w:rPr>
                <w:rFonts w:hint="eastAsia" w:ascii="宋体" w:hAnsi="宋体"/>
                <w:szCs w:val="21"/>
              </w:rPr>
              <w:t>如：“庖丁为文惠君解牛，手之所触，肩之所倚，足之所履，膝之所轚踦，砉然向然，奏刀騞然，莫不中音。合于《桑林》之舞，乃中《经首》之会。”</w:t>
            </w:r>
          </w:p>
          <w:p>
            <w:pPr>
              <w:ind w:firstLine="420" w:firstLineChars="200"/>
              <w:rPr>
                <w:rFonts w:hint="eastAsia" w:ascii="宋体" w:hAnsi="宋体"/>
                <w:szCs w:val="21"/>
              </w:rPr>
            </w:pPr>
            <w:r>
              <w:rPr>
                <w:rFonts w:hint="eastAsia" w:ascii="宋体" w:hAnsi="宋体"/>
                <w:szCs w:val="21"/>
              </w:rPr>
              <w:t xml:space="preserve">庄子通过这个场面写活了庖丁解牛的境界。他手、肩、足、膝和谐并用，触、倚、履、踦等动作流畅自如，“砉然”“騞然”的声音高低错落、缓急有秩。他和谐优美的动作，进刀时富有韵律的音响，都给人以美的享受。庄子把庖丁解牛比喻成“《桑林》之舞”、“《经首》之会”，简直是一次神妙的音乐舞蹈艺术表演。而庖丁就像一个艺术家在完成他的行为艺术作品。这一段连用了七个四字句，前四个句子写动作，后三个句子写音响，读起来也有音乐般的节奏感。  </w:t>
            </w:r>
          </w:p>
          <w:p>
            <w:pPr>
              <w:ind w:firstLine="420"/>
              <w:rPr>
                <w:rFonts w:hint="eastAsia" w:ascii="宋体" w:hAnsi="宋体"/>
                <w:szCs w:val="21"/>
              </w:rPr>
            </w:pPr>
            <w:r>
              <w:rPr>
                <w:rFonts w:hint="eastAsia" w:ascii="宋体" w:hAnsi="宋体"/>
                <w:szCs w:val="21"/>
              </w:rPr>
              <w:t>又如：“虽然，每至于族，吾见其难为，怵然为戒，视为止，行为迟。动刀甚微，謋然已解，如土委地。提刀而立，为之四顾，为之踌躇满志，善刀而藏之。”</w:t>
            </w:r>
          </w:p>
          <w:p>
            <w:pPr>
              <w:ind w:firstLine="420"/>
              <w:rPr>
                <w:rFonts w:hint="eastAsia" w:ascii="宋体" w:hAnsi="宋体"/>
                <w:szCs w:val="21"/>
              </w:rPr>
            </w:pPr>
            <w:r>
              <w:rPr>
                <w:rFonts w:hint="eastAsia" w:ascii="宋体" w:hAnsi="宋体"/>
                <w:szCs w:val="21"/>
              </w:rPr>
              <w:t xml:space="preserve">这几句通过神态描写把庖丁的形象勾勒出来。庖丁遇到难解之处，神情惊惧，目光集中，行为迟缓；成功解牛之后，提刀四顾，踌躇满志。庖丁先后的神态既有变化，又有对比，非常传神。文章的第一段只见境界不见人，而这几句则把庖丁的形象具体化了，使人过目不忘。   </w:t>
            </w:r>
          </w:p>
          <w:p>
            <w:pPr>
              <w:rPr>
                <w:rFonts w:hint="eastAsia" w:ascii="宋体" w:hAnsi="宋体"/>
                <w:szCs w:val="21"/>
              </w:rPr>
            </w:pPr>
            <w:r>
              <w:rPr>
                <w:rFonts w:hint="eastAsia" w:ascii="宋体" w:hAnsi="宋体"/>
                <w:szCs w:val="21"/>
              </w:rPr>
              <w:t xml:space="preserve">2．借助艺术形象阐明抽象道理。  </w:t>
            </w:r>
          </w:p>
          <w:p>
            <w:pPr>
              <w:rPr>
                <w:rFonts w:hint="eastAsia" w:ascii="宋体" w:hAnsi="宋体"/>
                <w:color w:val="000000"/>
                <w:szCs w:val="21"/>
              </w:rPr>
            </w:pPr>
            <w:r>
              <w:rPr>
                <w:rFonts w:hint="eastAsia" w:ascii="宋体" w:hAnsi="宋体"/>
                <w:szCs w:val="21"/>
              </w:rPr>
              <w:t>如开头的解牛场面，使人可感，可见，可闻；庖丁论“道”，两次对比，解牛三个阶段，都是以生动具体的叙述吸引读者；良庖、族庖对比，也是借助艺术形象阐明抽象道理，尤其讲到攻克难关时，写心理、目光、动作、成功后的喜悦，有声有色，显示巨大的艺术魅力，增强了文章的真实性。</w:t>
            </w:r>
          </w:p>
        </w:tc>
        <w:tc>
          <w:tcPr>
            <w:tcW w:w="720" w:type="dxa"/>
            <w:noWrap w:val="0"/>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提问</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提问</w:t>
            </w:r>
          </w:p>
          <w:p>
            <w:pPr>
              <w:rPr>
                <w:rFonts w:hint="eastAsia"/>
              </w:rPr>
            </w:pPr>
          </w:p>
          <w:p>
            <w:pPr>
              <w:rPr>
                <w:rFonts w:hint="eastAsia"/>
              </w:rPr>
            </w:pPr>
          </w:p>
          <w:p>
            <w:pPr>
              <w:rPr>
                <w:rFonts w:hint="eastAsia"/>
              </w:rPr>
            </w:pPr>
          </w:p>
          <w:p>
            <w:pPr>
              <w:rPr>
                <w:rFonts w:hint="eastAsia"/>
              </w:rPr>
            </w:pPr>
          </w:p>
          <w:p>
            <w:pPr>
              <w:rPr>
                <w:rFonts w:hint="eastAsia"/>
              </w:rPr>
            </w:pPr>
          </w:p>
        </w:tc>
        <w:tc>
          <w:tcPr>
            <w:tcW w:w="720" w:type="dxa"/>
            <w:gridSpan w:val="2"/>
            <w:noWrap w:val="0"/>
            <w:vAlign w:val="center"/>
          </w:tcPr>
          <w:p>
            <w:pPr>
              <w:rPr>
                <w:rFonts w:hint="eastAsia"/>
              </w:rPr>
            </w:pPr>
          </w:p>
          <w:p>
            <w:pPr>
              <w:rPr>
                <w:rFonts w:hint="eastAsia"/>
              </w:rPr>
            </w:pPr>
          </w:p>
          <w:p>
            <w:pPr>
              <w:rPr>
                <w:rFonts w:hint="eastAsia"/>
              </w:rPr>
            </w:pPr>
          </w:p>
          <w:p>
            <w:pPr>
              <w:rPr>
                <w:rFonts w:hint="eastAsia"/>
              </w:rPr>
            </w:pPr>
            <w:r>
              <w:rPr>
                <w:rFonts w:hint="eastAsia"/>
              </w:rPr>
              <w:t>分组讨论</w:t>
            </w:r>
          </w:p>
          <w:p>
            <w:pPr>
              <w:rPr>
                <w:rFonts w:hint="eastAsia"/>
              </w:rPr>
            </w:pPr>
          </w:p>
          <w:p>
            <w:pPr>
              <w:rPr>
                <w:rFonts w:hint="eastAsia"/>
              </w:rPr>
            </w:pPr>
          </w:p>
          <w:p>
            <w:pPr>
              <w:rPr>
                <w:rFonts w:hint="eastAsia"/>
              </w:rPr>
            </w:pPr>
          </w:p>
          <w:p>
            <w:pPr>
              <w:rPr>
                <w:rFonts w:hint="eastAsia"/>
              </w:rPr>
            </w:pPr>
            <w:r>
              <w:rPr>
                <w:rFonts w:hint="eastAsia"/>
              </w:rPr>
              <w:t>朗读</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分组讨论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朗读</w:t>
            </w:r>
          </w:p>
          <w:p>
            <w:pPr>
              <w:rPr>
                <w:rFonts w:hint="eastAsia"/>
              </w:rPr>
            </w:pPr>
          </w:p>
          <w:p>
            <w:pPr>
              <w:rPr>
                <w:rFonts w:hint="eastAsia"/>
              </w:rPr>
            </w:pPr>
          </w:p>
        </w:tc>
        <w:tc>
          <w:tcPr>
            <w:tcW w:w="1092"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7" w:type="dxa"/>
            <w:noWrap w:val="0"/>
            <w:vAlign w:val="center"/>
          </w:tcPr>
          <w:p>
            <w:pPr>
              <w:jc w:val="center"/>
              <w:rPr>
                <w:rFonts w:hint="eastAsia"/>
              </w:rPr>
            </w:pPr>
            <w:r>
              <w:rPr>
                <w:rFonts w:hint="eastAsia"/>
              </w:rPr>
              <w:t>总结</w:t>
            </w:r>
          </w:p>
        </w:tc>
        <w:tc>
          <w:tcPr>
            <w:tcW w:w="9009" w:type="dxa"/>
            <w:gridSpan w:val="9"/>
            <w:noWrap w:val="0"/>
            <w:vAlign w:val="center"/>
          </w:tcPr>
          <w:p>
            <w:pPr>
              <w:rPr>
                <w:rFonts w:hint="eastAsia"/>
              </w:rPr>
            </w:pPr>
            <w:r>
              <w:rPr>
                <w:rFonts w:hint="eastAsia" w:ascii="宋体" w:hAnsi="宋体"/>
              </w:rPr>
              <w:t>回顾本节课内容，带着学生回忆。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7" w:type="dxa"/>
            <w:noWrap w:val="0"/>
            <w:vAlign w:val="center"/>
          </w:tcPr>
          <w:p>
            <w:pPr>
              <w:jc w:val="center"/>
              <w:rPr>
                <w:rFonts w:hint="eastAsia"/>
              </w:rPr>
            </w:pPr>
            <w:r>
              <w:rPr>
                <w:rFonts w:hint="eastAsia"/>
              </w:rPr>
              <w:t>作业</w:t>
            </w:r>
          </w:p>
        </w:tc>
        <w:tc>
          <w:tcPr>
            <w:tcW w:w="9009" w:type="dxa"/>
            <w:gridSpan w:val="9"/>
            <w:noWrap w:val="0"/>
            <w:vAlign w:val="center"/>
          </w:tcPr>
          <w:p>
            <w:pPr>
              <w:rPr>
                <w:rFonts w:hint="eastAsia" w:ascii="宋体" w:hAnsi="宋体"/>
                <w:szCs w:val="21"/>
              </w:rPr>
            </w:pPr>
            <w:r>
              <w:rPr>
                <w:rFonts w:hint="eastAsia" w:ascii="宋体" w:hAnsi="宋体"/>
                <w:szCs w:val="21"/>
              </w:rPr>
              <w:t>1.课后熟读课文，加深理解内容；</w:t>
            </w:r>
          </w:p>
          <w:p>
            <w:pPr>
              <w:rPr>
                <w:rFonts w:hint="eastAsia"/>
              </w:rPr>
            </w:pPr>
            <w:r>
              <w:rPr>
                <w:rFonts w:hint="eastAsia" w:ascii="宋体" w:hAnsi="宋体"/>
                <w:szCs w:val="21"/>
                <w:lang w:val="en-US" w:eastAsia="zh-CN"/>
              </w:rPr>
              <w:t>2</w:t>
            </w:r>
            <w:bookmarkStart w:id="0" w:name="_GoBack"/>
            <w:bookmarkEnd w:id="0"/>
            <w:r>
              <w:rPr>
                <w:rFonts w:hint="eastAsia" w:ascii="宋体" w:hAnsi="宋体"/>
                <w:szCs w:val="21"/>
              </w:rPr>
              <w:t>.书面：抄写并翻译课文第三段。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板书</w:t>
            </w:r>
          </w:p>
          <w:p>
            <w:pPr>
              <w:jc w:val="center"/>
              <w:rPr>
                <w:rFonts w:hint="eastAsia"/>
              </w:rPr>
            </w:pPr>
            <w:r>
              <w:rPr>
                <w:rFonts w:hint="eastAsia"/>
              </w:rPr>
              <w:t>设计</w:t>
            </w:r>
          </w:p>
        </w:tc>
        <w:tc>
          <w:tcPr>
            <w:tcW w:w="9009" w:type="dxa"/>
            <w:gridSpan w:val="9"/>
            <w:noWrap w:val="0"/>
            <w:vAlign w:val="center"/>
          </w:tcPr>
          <w:p>
            <w:pPr>
              <w:jc w:val="center"/>
              <w:rPr>
                <w:rFonts w:hint="eastAsia" w:ascii="宋体" w:hAnsi="宋体"/>
                <w:b/>
                <w:szCs w:val="21"/>
              </w:rPr>
            </w:pPr>
            <w:r>
              <w:rPr>
                <w:rFonts w:hint="eastAsia" w:ascii="宋体" w:hAnsi="宋体"/>
                <w:b/>
                <w:szCs w:val="21"/>
              </w:rPr>
              <w:t>庖丁解牛</w:t>
            </w:r>
          </w:p>
          <w:p>
            <w:pPr>
              <w:jc w:val="center"/>
              <w:rPr>
                <w:rFonts w:hint="eastAsia" w:ascii="宋体" w:hAnsi="宋体"/>
                <w:szCs w:val="21"/>
              </w:rPr>
            </w:pPr>
            <w:r>
              <w:rPr>
                <w:rFonts w:hint="eastAsia" w:ascii="宋体" w:hAnsi="宋体"/>
                <w:szCs w:val="21"/>
              </w:rPr>
              <w:t>《庄子》</w:t>
            </w:r>
          </w:p>
          <w:p>
            <w:pPr>
              <w:rPr>
                <w:rFonts w:hint="eastAsia" w:ascii="宋体" w:hAnsi="宋体"/>
                <w:b/>
                <w:szCs w:val="21"/>
              </w:rPr>
            </w:pPr>
            <w:r>
              <w:rPr>
                <w:rFonts w:hint="eastAsia" w:ascii="宋体" w:hAnsi="宋体"/>
                <w:b/>
                <w:szCs w:val="21"/>
              </w:rPr>
              <w:t>行文脉络——</w:t>
            </w:r>
          </w:p>
          <w:p>
            <w:pPr>
              <w:ind w:firstLine="420" w:firstLineChars="200"/>
              <w:rPr>
                <w:rFonts w:hint="eastAsia" w:ascii="宋体" w:hAnsi="宋体"/>
                <w:szCs w:val="21"/>
              </w:rPr>
            </w:pPr>
            <w:r>
              <w:rPr>
                <w:rFonts w:hint="eastAsia" w:ascii="宋体" w:hAnsi="宋体"/>
                <w:szCs w:val="21"/>
              </w:rPr>
              <w:t>第一段：描写庖丁解牛的场面；</w:t>
            </w:r>
          </w:p>
          <w:p>
            <w:pPr>
              <w:ind w:firstLine="420" w:firstLineChars="200"/>
              <w:rPr>
                <w:rFonts w:hint="eastAsia" w:ascii="宋体" w:hAnsi="宋体"/>
                <w:szCs w:val="21"/>
              </w:rPr>
            </w:pPr>
            <w:r>
              <w:rPr>
                <w:rFonts w:hint="eastAsia" w:ascii="宋体" w:hAnsi="宋体"/>
                <w:szCs w:val="21"/>
              </w:rPr>
              <w:t xml:space="preserve">第二段：从文惠君的称赞引出庖丁的话；                                               </w:t>
            </w:r>
          </w:p>
          <w:p>
            <w:pPr>
              <w:rPr>
                <w:rFonts w:hint="eastAsia" w:ascii="宋体" w:hAnsi="宋体"/>
                <w:szCs w:val="21"/>
              </w:rPr>
            </w:pPr>
            <w:r>
              <w:rPr>
                <w:rFonts w:hint="eastAsia" w:ascii="宋体" w:hAnsi="宋体"/>
                <w:szCs w:val="21"/>
              </w:rPr>
              <w:t xml:space="preserve">    第三段：庖丁自叙解牛技术高超的原因；</w:t>
            </w:r>
          </w:p>
          <w:p>
            <w:pPr>
              <w:rPr>
                <w:rFonts w:hint="eastAsia"/>
              </w:rPr>
            </w:pPr>
            <w:r>
              <w:rPr>
                <w:rFonts w:hint="eastAsia" w:ascii="宋体" w:hAnsi="宋体"/>
                <w:szCs w:val="21"/>
              </w:rPr>
              <w:t>第四段：文惠君“得养生焉”，点出本文主旨，即庄子的一切顺乎自然的思想。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后记</w:t>
            </w:r>
          </w:p>
        </w:tc>
        <w:tc>
          <w:tcPr>
            <w:tcW w:w="9009" w:type="dxa"/>
            <w:gridSpan w:val="9"/>
            <w:noWrap w:val="0"/>
            <w:vAlign w:val="center"/>
          </w:tcPr>
          <w:p>
            <w:pPr>
              <w:jc w:val="center"/>
              <w:rPr>
                <w:rFonts w:hint="eastAsia" w:ascii="宋体" w:hAnsi="宋体"/>
                <w:b/>
                <w:szCs w:val="21"/>
              </w:rPr>
            </w:pPr>
            <w:r>
              <w:rPr>
                <w:rFonts w:hint="eastAsia" w:ascii="宋体" w:hAnsi="宋体"/>
                <w:b/>
                <w:szCs w:val="21"/>
              </w:rPr>
              <w:t>文言知识归纳</w:t>
            </w:r>
          </w:p>
          <w:p>
            <w:pPr>
              <w:rPr>
                <w:rFonts w:hint="eastAsia" w:ascii="宋体" w:hAnsi="宋体"/>
                <w:b/>
                <w:szCs w:val="21"/>
              </w:rPr>
            </w:pPr>
            <w:r>
              <w:rPr>
                <w:rFonts w:hint="eastAsia" w:ascii="宋体" w:hAnsi="宋体"/>
                <w:b/>
                <w:szCs w:val="21"/>
              </w:rPr>
              <w:t>1．实词虚词</w:t>
            </w:r>
          </w:p>
          <w:p>
            <w:pPr>
              <w:ind w:firstLine="420" w:firstLineChars="200"/>
              <w:rPr>
                <w:rFonts w:hint="eastAsia" w:ascii="宋体" w:hAnsi="宋体"/>
                <w:szCs w:val="21"/>
              </w:rPr>
            </w:pPr>
            <w:r>
              <w:rPr>
                <w:rFonts w:hint="eastAsia" w:ascii="宋体" w:hAnsi="宋体"/>
                <w:szCs w:val="21"/>
              </w:rPr>
              <w:t xml:space="preserve">归纳“为”、“乎”、“于”、“道”、“解”、“族”等虚词、实词的用法。 </w:t>
            </w:r>
          </w:p>
          <w:p>
            <w:pPr>
              <w:rPr>
                <w:rFonts w:hint="eastAsia" w:ascii="宋体" w:hAnsi="宋体"/>
                <w:szCs w:val="21"/>
              </w:rPr>
            </w:pPr>
            <w:r>
              <w:rPr>
                <w:rFonts w:hint="eastAsia" w:ascii="宋体" w:hAnsi="宋体"/>
                <w:szCs w:val="21"/>
              </w:rPr>
              <w:t xml:space="preserve">  （1）</w:t>
            </w:r>
            <w:r>
              <w:rPr>
                <w:rFonts w:hint="eastAsia" w:ascii="宋体" w:hAnsi="宋体"/>
                <w:b/>
                <w:szCs w:val="21"/>
              </w:rPr>
              <w:t xml:space="preserve">为 </w:t>
            </w: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①庖丁为文惠君解牛。（介词，替，给）  </w:t>
            </w:r>
          </w:p>
          <w:p>
            <w:pPr>
              <w:rPr>
                <w:rFonts w:hint="eastAsia" w:ascii="宋体" w:hAnsi="宋体"/>
                <w:szCs w:val="21"/>
              </w:rPr>
            </w:pPr>
            <w:r>
              <w:rPr>
                <w:rFonts w:hint="eastAsia" w:ascii="宋体" w:hAnsi="宋体"/>
                <w:szCs w:val="21"/>
              </w:rPr>
              <w:t xml:space="preserve">    ②吾见其难为，怵然为戒。（前一个是做的意思；后一个，因为的意思）  </w:t>
            </w:r>
          </w:p>
          <w:p>
            <w:pPr>
              <w:rPr>
                <w:rFonts w:hint="eastAsia" w:ascii="宋体" w:hAnsi="宋体"/>
                <w:szCs w:val="21"/>
              </w:rPr>
            </w:pPr>
            <w:r>
              <w:rPr>
                <w:rFonts w:hint="eastAsia" w:ascii="宋体" w:hAnsi="宋体"/>
                <w:szCs w:val="21"/>
              </w:rPr>
              <w:t xml:space="preserve">    ③视为止，行为迟。（两个“为”同义，因为的意思）  </w:t>
            </w:r>
          </w:p>
          <w:p>
            <w:pPr>
              <w:ind w:firstLine="420" w:firstLineChars="200"/>
              <w:rPr>
                <w:rFonts w:hint="eastAsia" w:ascii="宋体" w:hAnsi="宋体"/>
                <w:szCs w:val="21"/>
              </w:rPr>
            </w:pPr>
            <w:r>
              <w:rPr>
                <w:rFonts w:hint="eastAsia" w:ascii="宋体" w:hAnsi="宋体"/>
                <w:szCs w:val="21"/>
              </w:rPr>
              <w:t xml:space="preserve">④提刀而立，为之四顾，为之踌躇满志。（两个“为”同义，因为）  </w:t>
            </w:r>
          </w:p>
          <w:p>
            <w:pPr>
              <w:rPr>
                <w:rFonts w:hint="eastAsia" w:ascii="宋体" w:hAnsi="宋体"/>
                <w:szCs w:val="21"/>
              </w:rPr>
            </w:pPr>
            <w:r>
              <w:rPr>
                <w:rFonts w:hint="eastAsia" w:ascii="宋体" w:hAnsi="宋体"/>
                <w:szCs w:val="21"/>
              </w:rPr>
              <w:t xml:space="preserve">   （2）</w:t>
            </w:r>
            <w:r>
              <w:rPr>
                <w:rFonts w:hint="eastAsia" w:ascii="宋体" w:hAnsi="宋体"/>
                <w:b/>
                <w:szCs w:val="21"/>
              </w:rPr>
              <w:t>乎</w:t>
            </w:r>
            <w:r>
              <w:rPr>
                <w:rFonts w:hint="eastAsia" w:ascii="宋体" w:hAnsi="宋体"/>
                <w:szCs w:val="21"/>
              </w:rPr>
              <w:t xml:space="preserve">  </w:t>
            </w:r>
          </w:p>
          <w:p>
            <w:pPr>
              <w:ind w:firstLine="420" w:firstLineChars="200"/>
              <w:rPr>
                <w:rFonts w:hint="eastAsia" w:ascii="宋体" w:hAnsi="宋体"/>
                <w:szCs w:val="21"/>
              </w:rPr>
            </w:pPr>
            <w:r>
              <w:rPr>
                <w:rFonts w:hint="eastAsia" w:ascii="宋体" w:hAnsi="宋体"/>
                <w:szCs w:val="21"/>
              </w:rPr>
              <w:t xml:space="preserve">①技盖至此乎？（疑问语气词，呢）    </w:t>
            </w:r>
          </w:p>
          <w:p>
            <w:pPr>
              <w:rPr>
                <w:rFonts w:hint="eastAsia" w:ascii="宋体" w:hAnsi="宋体"/>
                <w:szCs w:val="21"/>
              </w:rPr>
            </w:pPr>
            <w:r>
              <w:rPr>
                <w:rFonts w:hint="eastAsia" w:ascii="宋体" w:hAnsi="宋体"/>
                <w:szCs w:val="21"/>
              </w:rPr>
              <w:t xml:space="preserve">    ②进乎技矣！（相当于“于”，引出对象）  </w:t>
            </w:r>
          </w:p>
          <w:p>
            <w:pPr>
              <w:rPr>
                <w:rFonts w:hint="eastAsia" w:ascii="宋体" w:hAnsi="宋体"/>
                <w:szCs w:val="21"/>
              </w:rPr>
            </w:pPr>
            <w:r>
              <w:rPr>
                <w:rFonts w:hint="eastAsia" w:ascii="宋体" w:hAnsi="宋体"/>
                <w:szCs w:val="21"/>
              </w:rPr>
              <w:t xml:space="preserve">    ③依乎天理。（相当于“于”，引出对象） </w:t>
            </w:r>
          </w:p>
          <w:p>
            <w:pPr>
              <w:rPr>
                <w:rFonts w:hint="eastAsia" w:ascii="宋体" w:hAnsi="宋体"/>
                <w:szCs w:val="21"/>
              </w:rPr>
            </w:pPr>
            <w:r>
              <w:rPr>
                <w:rFonts w:hint="eastAsia" w:ascii="宋体" w:hAnsi="宋体"/>
                <w:szCs w:val="21"/>
              </w:rPr>
              <w:t xml:space="preserve">    ④而况大軱乎！（表感叹语气，呢）  </w:t>
            </w:r>
          </w:p>
          <w:p>
            <w:pPr>
              <w:rPr>
                <w:rFonts w:hint="eastAsia" w:ascii="宋体" w:hAnsi="宋体"/>
                <w:szCs w:val="21"/>
              </w:rPr>
            </w:pPr>
            <w:r>
              <w:rPr>
                <w:rFonts w:hint="eastAsia" w:ascii="宋体" w:hAnsi="宋体"/>
                <w:szCs w:val="21"/>
              </w:rPr>
              <w:t xml:space="preserve">    ⑤恢恢乎其于游刃必有余地矣！（用于形容词词尾，助词。） </w:t>
            </w:r>
          </w:p>
          <w:p>
            <w:pPr>
              <w:rPr>
                <w:rFonts w:hint="eastAsia" w:ascii="宋体" w:hAnsi="宋体"/>
                <w:szCs w:val="21"/>
              </w:rPr>
            </w:pPr>
            <w:r>
              <w:rPr>
                <w:rFonts w:hint="eastAsia" w:ascii="宋体" w:hAnsi="宋体"/>
                <w:szCs w:val="21"/>
              </w:rPr>
              <w:t xml:space="preserve">  （3）</w:t>
            </w:r>
            <w:r>
              <w:rPr>
                <w:rFonts w:hint="eastAsia" w:ascii="宋体" w:hAnsi="宋体"/>
                <w:b/>
                <w:szCs w:val="21"/>
              </w:rPr>
              <w:t xml:space="preserve">于 </w:t>
            </w: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①合于《桑林》之舞（介词，引出对象）       </w:t>
            </w:r>
          </w:p>
          <w:p>
            <w:pPr>
              <w:rPr>
                <w:rFonts w:hint="eastAsia" w:ascii="宋体" w:hAnsi="宋体"/>
                <w:szCs w:val="21"/>
              </w:rPr>
            </w:pPr>
            <w:r>
              <w:rPr>
                <w:rFonts w:hint="eastAsia" w:ascii="宋体" w:hAnsi="宋体"/>
                <w:szCs w:val="21"/>
              </w:rPr>
              <w:t xml:space="preserve">    ②而刀刃若新发于硎（介词，从）  </w:t>
            </w:r>
          </w:p>
          <w:p>
            <w:pPr>
              <w:rPr>
                <w:rFonts w:hint="eastAsia" w:ascii="宋体" w:hAnsi="宋体"/>
                <w:szCs w:val="21"/>
              </w:rPr>
            </w:pPr>
            <w:r>
              <w:rPr>
                <w:rFonts w:hint="eastAsia" w:ascii="宋体" w:hAnsi="宋体"/>
                <w:szCs w:val="21"/>
              </w:rPr>
              <w:t xml:space="preserve">    ③恢恢乎其于游刃必有余地矣。（介词，对于） </w:t>
            </w:r>
          </w:p>
          <w:p>
            <w:pPr>
              <w:rPr>
                <w:rFonts w:hint="eastAsia" w:ascii="宋体" w:hAnsi="宋体"/>
                <w:szCs w:val="21"/>
              </w:rPr>
            </w:pPr>
            <w:r>
              <w:rPr>
                <w:rFonts w:hint="eastAsia" w:ascii="宋体" w:hAnsi="宋体"/>
                <w:szCs w:val="21"/>
              </w:rPr>
              <w:t xml:space="preserve">    ④虽然，每至于族。（介词，引出处所） </w:t>
            </w:r>
          </w:p>
          <w:p>
            <w:pPr>
              <w:rPr>
                <w:rFonts w:hint="eastAsia" w:ascii="宋体" w:hAnsi="宋体"/>
                <w:szCs w:val="21"/>
              </w:rPr>
            </w:pPr>
            <w:r>
              <w:rPr>
                <w:rFonts w:hint="eastAsia" w:ascii="宋体" w:hAnsi="宋体"/>
                <w:szCs w:val="21"/>
              </w:rPr>
              <w:t xml:space="preserve">    (4)</w:t>
            </w:r>
            <w:r>
              <w:rPr>
                <w:rFonts w:hint="eastAsia" w:ascii="宋体" w:hAnsi="宋体"/>
                <w:b/>
                <w:szCs w:val="21"/>
              </w:rPr>
              <w:t xml:space="preserve">道 </w:t>
            </w:r>
          </w:p>
          <w:p>
            <w:pPr>
              <w:rPr>
                <w:rFonts w:hint="eastAsia" w:ascii="宋体" w:hAnsi="宋体"/>
                <w:szCs w:val="21"/>
              </w:rPr>
            </w:pPr>
            <w:r>
              <w:rPr>
                <w:rFonts w:hint="eastAsia" w:ascii="宋体" w:hAnsi="宋体"/>
                <w:szCs w:val="21"/>
              </w:rPr>
              <w:t xml:space="preserve">    ①臣之所好者，道也。（自然的规律）         </w:t>
            </w:r>
          </w:p>
          <w:p>
            <w:pPr>
              <w:rPr>
                <w:rFonts w:hint="eastAsia" w:ascii="宋体" w:hAnsi="宋体"/>
                <w:szCs w:val="21"/>
              </w:rPr>
            </w:pPr>
            <w:r>
              <w:rPr>
                <w:rFonts w:hint="eastAsia" w:ascii="宋体" w:hAnsi="宋体"/>
                <w:szCs w:val="21"/>
              </w:rPr>
              <w:t xml:space="preserve">    ②师者，所以传道受业解惑也。（道理） </w:t>
            </w:r>
          </w:p>
          <w:p>
            <w:pPr>
              <w:rPr>
                <w:rFonts w:hint="eastAsia" w:ascii="宋体" w:hAnsi="宋体"/>
                <w:szCs w:val="21"/>
              </w:rPr>
            </w:pPr>
            <w:r>
              <w:rPr>
                <w:rFonts w:hint="eastAsia" w:ascii="宋体" w:hAnsi="宋体"/>
                <w:szCs w:val="21"/>
              </w:rPr>
              <w:t xml:space="preserve">    ③废先王之道，焚百家之言。（思想、学说）     </w:t>
            </w:r>
          </w:p>
          <w:p>
            <w:pPr>
              <w:rPr>
                <w:rFonts w:hint="eastAsia" w:ascii="宋体" w:hAnsi="宋体"/>
                <w:szCs w:val="21"/>
              </w:rPr>
            </w:pPr>
            <w:r>
              <w:rPr>
                <w:rFonts w:hint="eastAsia" w:ascii="宋体" w:hAnsi="宋体"/>
                <w:szCs w:val="21"/>
              </w:rPr>
              <w:t xml:space="preserve">    ④人道是，三国周郎赤壁。（说，谈论） </w:t>
            </w:r>
          </w:p>
          <w:p>
            <w:pPr>
              <w:rPr>
                <w:rFonts w:hint="eastAsia" w:ascii="宋体" w:hAnsi="宋体"/>
                <w:szCs w:val="21"/>
              </w:rPr>
            </w:pPr>
            <w:r>
              <w:rPr>
                <w:rFonts w:hint="eastAsia" w:ascii="宋体" w:hAnsi="宋体"/>
                <w:szCs w:val="21"/>
              </w:rPr>
              <w:t xml:space="preserve">    ⑤怀其璧，从径道亡。（路，道路）             </w:t>
            </w:r>
          </w:p>
          <w:p>
            <w:pPr>
              <w:rPr>
                <w:rFonts w:hint="eastAsia" w:ascii="宋体" w:hAnsi="宋体"/>
                <w:szCs w:val="21"/>
              </w:rPr>
            </w:pPr>
            <w:r>
              <w:rPr>
                <w:rFonts w:hint="eastAsia" w:ascii="宋体" w:hAnsi="宋体"/>
                <w:szCs w:val="21"/>
              </w:rPr>
              <w:t xml:space="preserve">    ⑤从骊山下，道芷阳间行。（取道） </w:t>
            </w:r>
          </w:p>
          <w:p>
            <w:pPr>
              <w:rPr>
                <w:rFonts w:hint="eastAsia" w:ascii="宋体" w:hAnsi="宋体"/>
                <w:szCs w:val="21"/>
              </w:rPr>
            </w:pPr>
            <w:r>
              <w:rPr>
                <w:rFonts w:hint="eastAsia" w:ascii="宋体" w:hAnsi="宋体"/>
                <w:szCs w:val="21"/>
              </w:rPr>
              <w:t xml:space="preserve">   （5）</w:t>
            </w:r>
            <w:r>
              <w:rPr>
                <w:rFonts w:hint="eastAsia" w:ascii="宋体" w:hAnsi="宋体"/>
                <w:b/>
                <w:szCs w:val="21"/>
              </w:rPr>
              <w:t xml:space="preserve">解 </w:t>
            </w:r>
          </w:p>
          <w:p>
            <w:pPr>
              <w:rPr>
                <w:rFonts w:hint="eastAsia" w:ascii="宋体" w:hAnsi="宋体"/>
                <w:szCs w:val="21"/>
              </w:rPr>
            </w:pPr>
            <w:r>
              <w:rPr>
                <w:rFonts w:hint="eastAsia" w:ascii="宋体" w:hAnsi="宋体"/>
                <w:szCs w:val="21"/>
              </w:rPr>
              <w:t xml:space="preserve">    ①庖丁为文惠君解牛。（剖开）                 </w:t>
            </w:r>
          </w:p>
          <w:p>
            <w:pPr>
              <w:rPr>
                <w:rFonts w:hint="eastAsia" w:ascii="宋体" w:hAnsi="宋体"/>
                <w:szCs w:val="21"/>
              </w:rPr>
            </w:pPr>
            <w:r>
              <w:rPr>
                <w:rFonts w:hint="eastAsia" w:ascii="宋体" w:hAnsi="宋体"/>
                <w:szCs w:val="21"/>
              </w:rPr>
              <w:t xml:space="preserve">    ②其为惑也，终不解矣！（理解、懂得） </w:t>
            </w:r>
          </w:p>
          <w:p>
            <w:pPr>
              <w:rPr>
                <w:rFonts w:hint="eastAsia" w:ascii="宋体" w:hAnsi="宋体"/>
                <w:szCs w:val="21"/>
              </w:rPr>
            </w:pPr>
            <w:r>
              <w:rPr>
                <w:rFonts w:hint="eastAsia" w:ascii="宋体" w:hAnsi="宋体"/>
                <w:szCs w:val="21"/>
              </w:rPr>
              <w:t xml:space="preserve">    ③师者，所以传道受业解惑也。（解答、解释）  </w:t>
            </w:r>
          </w:p>
          <w:p>
            <w:pPr>
              <w:rPr>
                <w:rFonts w:hint="eastAsia" w:ascii="宋体" w:hAnsi="宋体"/>
                <w:szCs w:val="21"/>
              </w:rPr>
            </w:pPr>
            <w:r>
              <w:rPr>
                <w:rFonts w:hint="eastAsia" w:ascii="宋体" w:hAnsi="宋体"/>
                <w:szCs w:val="21"/>
              </w:rPr>
              <w:t xml:space="preserve">    ④天下土崩瓦解。（分裂、涣散） </w:t>
            </w:r>
          </w:p>
          <w:p>
            <w:pPr>
              <w:rPr>
                <w:rFonts w:hint="eastAsia" w:ascii="宋体" w:hAnsi="宋体"/>
                <w:szCs w:val="21"/>
              </w:rPr>
            </w:pPr>
            <w:r>
              <w:rPr>
                <w:rFonts w:hint="eastAsia" w:ascii="宋体" w:hAnsi="宋体"/>
                <w:szCs w:val="21"/>
              </w:rPr>
              <w:t xml:space="preserve">    ⑤今有一言，可以解燕国之患。（解救、消除） </w:t>
            </w:r>
          </w:p>
          <w:p>
            <w:pPr>
              <w:rPr>
                <w:rFonts w:hint="eastAsia" w:ascii="宋体" w:hAnsi="宋体"/>
                <w:szCs w:val="21"/>
              </w:rPr>
            </w:pPr>
            <w:r>
              <w:rPr>
                <w:rFonts w:hint="eastAsia" w:ascii="宋体" w:hAnsi="宋体"/>
                <w:szCs w:val="21"/>
              </w:rPr>
              <w:t xml:space="preserve">   （6）</w:t>
            </w:r>
            <w:r>
              <w:rPr>
                <w:rFonts w:hint="eastAsia" w:ascii="宋体" w:hAnsi="宋体"/>
                <w:b/>
                <w:szCs w:val="21"/>
              </w:rPr>
              <w:t xml:space="preserve">族 </w:t>
            </w:r>
          </w:p>
          <w:p>
            <w:pPr>
              <w:rPr>
                <w:rFonts w:hint="eastAsia" w:ascii="宋体" w:hAnsi="宋体"/>
                <w:szCs w:val="21"/>
              </w:rPr>
            </w:pPr>
            <w:r>
              <w:rPr>
                <w:rFonts w:hint="eastAsia" w:ascii="宋体" w:hAnsi="宋体"/>
                <w:szCs w:val="21"/>
              </w:rPr>
              <w:t xml:space="preserve">    ①族庖月更刀，折也。（众）         </w:t>
            </w:r>
          </w:p>
          <w:p>
            <w:pPr>
              <w:rPr>
                <w:rFonts w:hint="eastAsia" w:ascii="宋体" w:hAnsi="宋体"/>
                <w:szCs w:val="21"/>
              </w:rPr>
            </w:pPr>
            <w:r>
              <w:rPr>
                <w:rFonts w:hint="eastAsia" w:ascii="宋体" w:hAnsi="宋体"/>
                <w:szCs w:val="21"/>
              </w:rPr>
              <w:t xml:space="preserve">    ②每至于族，吾见其难为。（交错聚结的地方） </w:t>
            </w:r>
          </w:p>
          <w:p>
            <w:pPr>
              <w:rPr>
                <w:rFonts w:hint="eastAsia" w:ascii="宋体" w:hAnsi="宋体"/>
                <w:szCs w:val="21"/>
              </w:rPr>
            </w:pPr>
            <w:r>
              <w:rPr>
                <w:rFonts w:hint="eastAsia" w:ascii="宋体" w:hAnsi="宋体"/>
                <w:szCs w:val="21"/>
              </w:rPr>
              <w:t xml:space="preserve">    ③士大夫之族。（类）             </w:t>
            </w:r>
          </w:p>
          <w:p>
            <w:pPr>
              <w:rPr>
                <w:rFonts w:hint="eastAsia" w:ascii="宋体" w:hAnsi="宋体"/>
                <w:szCs w:val="21"/>
              </w:rPr>
            </w:pPr>
            <w:r>
              <w:rPr>
                <w:rFonts w:hint="eastAsia" w:ascii="宋体" w:hAnsi="宋体"/>
                <w:szCs w:val="21"/>
              </w:rPr>
              <w:t xml:space="preserve">    ④族秦者秦业，非天下也。（族灭） </w:t>
            </w:r>
          </w:p>
          <w:p>
            <w:pPr>
              <w:rPr>
                <w:rFonts w:hint="eastAsia" w:ascii="宋体" w:hAnsi="宋体"/>
                <w:b/>
                <w:szCs w:val="21"/>
              </w:rPr>
            </w:pPr>
            <w:r>
              <w:rPr>
                <w:rFonts w:hint="eastAsia" w:ascii="宋体" w:hAnsi="宋体"/>
                <w:b/>
                <w:szCs w:val="21"/>
              </w:rPr>
              <w:t xml:space="preserve">2．古今异义： </w:t>
            </w:r>
          </w:p>
          <w:p>
            <w:pPr>
              <w:rPr>
                <w:rFonts w:hint="eastAsia" w:ascii="宋体" w:hAnsi="宋体"/>
                <w:szCs w:val="21"/>
              </w:rPr>
            </w:pPr>
            <w:r>
              <w:rPr>
                <w:rFonts w:hint="eastAsia" w:ascii="宋体" w:hAnsi="宋体"/>
                <w:szCs w:val="21"/>
              </w:rPr>
              <w:t xml:space="preserve">    无非：古义——没有不是。 </w:t>
            </w:r>
          </w:p>
          <w:p>
            <w:pPr>
              <w:rPr>
                <w:rFonts w:hint="eastAsia" w:ascii="宋体" w:hAnsi="宋体"/>
                <w:szCs w:val="21"/>
              </w:rPr>
            </w:pPr>
            <w:r>
              <w:rPr>
                <w:rFonts w:hint="eastAsia" w:ascii="宋体" w:hAnsi="宋体"/>
                <w:szCs w:val="21"/>
              </w:rPr>
              <w:t xml:space="preserve">          今义——副词，只，不外乎  </w:t>
            </w:r>
          </w:p>
          <w:p>
            <w:pPr>
              <w:ind w:firstLine="420" w:firstLineChars="200"/>
              <w:rPr>
                <w:rFonts w:hint="eastAsia" w:ascii="宋体" w:hAnsi="宋体"/>
                <w:szCs w:val="21"/>
              </w:rPr>
            </w:pPr>
            <w:r>
              <w:rPr>
                <w:rFonts w:hint="eastAsia" w:ascii="宋体" w:hAnsi="宋体"/>
                <w:szCs w:val="21"/>
              </w:rPr>
              <w:t xml:space="preserve">天理：古义——指牛的生理上的天然结构。（依乎天理）  </w:t>
            </w:r>
          </w:p>
          <w:p>
            <w:pPr>
              <w:rPr>
                <w:rFonts w:hint="eastAsia" w:ascii="宋体" w:hAnsi="宋体"/>
                <w:szCs w:val="21"/>
              </w:rPr>
            </w:pPr>
            <w:r>
              <w:rPr>
                <w:rFonts w:hint="eastAsia" w:ascii="宋体" w:hAnsi="宋体"/>
                <w:szCs w:val="21"/>
              </w:rPr>
              <w:t xml:space="preserve">          今义——（1）宋代的理学家认为封建伦理是客观存在的道德法则，把它叫做“天理”。    </w:t>
            </w:r>
          </w:p>
          <w:p>
            <w:pPr>
              <w:ind w:firstLine="2100" w:firstLineChars="1000"/>
              <w:rPr>
                <w:rFonts w:hint="eastAsia" w:ascii="宋体" w:hAnsi="宋体"/>
                <w:szCs w:val="21"/>
              </w:rPr>
            </w:pPr>
            <w:r>
              <w:rPr>
                <w:rFonts w:hint="eastAsia" w:ascii="宋体" w:hAnsi="宋体"/>
                <w:szCs w:val="21"/>
              </w:rPr>
              <w:t xml:space="preserve">（2）天然的道理。（天理难容）  </w:t>
            </w:r>
          </w:p>
          <w:p>
            <w:pPr>
              <w:ind w:firstLine="420" w:firstLineChars="200"/>
              <w:rPr>
                <w:rFonts w:hint="eastAsia" w:ascii="宋体" w:hAnsi="宋体"/>
                <w:szCs w:val="21"/>
              </w:rPr>
            </w:pPr>
            <w:r>
              <w:rPr>
                <w:rFonts w:hint="eastAsia" w:ascii="宋体" w:hAnsi="宋体"/>
                <w:szCs w:val="21"/>
              </w:rPr>
              <w:t xml:space="preserve">固然：古义——本来的结构。（因其固然）  </w:t>
            </w:r>
          </w:p>
          <w:p>
            <w:pPr>
              <w:rPr>
                <w:rFonts w:hint="eastAsia" w:ascii="宋体" w:hAnsi="宋体"/>
                <w:szCs w:val="21"/>
              </w:rPr>
            </w:pPr>
            <w:r>
              <w:rPr>
                <w:rFonts w:hint="eastAsia" w:ascii="宋体" w:hAnsi="宋体"/>
                <w:szCs w:val="21"/>
              </w:rPr>
              <w:t xml:space="preserve">          今义——表示承认某个事实，引起下文的转折。 </w:t>
            </w:r>
          </w:p>
          <w:p>
            <w:pPr>
              <w:ind w:firstLine="420" w:firstLineChars="200"/>
              <w:rPr>
                <w:rFonts w:hint="eastAsia" w:ascii="宋体" w:hAnsi="宋体"/>
                <w:szCs w:val="21"/>
              </w:rPr>
            </w:pPr>
            <w:r>
              <w:rPr>
                <w:rFonts w:hint="eastAsia" w:ascii="宋体" w:hAnsi="宋体"/>
                <w:szCs w:val="21"/>
              </w:rPr>
              <w:t xml:space="preserve">难为：古义——很难下刀。 </w:t>
            </w:r>
          </w:p>
          <w:p>
            <w:pPr>
              <w:rPr>
                <w:rFonts w:hint="eastAsia" w:ascii="宋体" w:hAnsi="宋体"/>
                <w:szCs w:val="21"/>
              </w:rPr>
            </w:pPr>
            <w:r>
              <w:rPr>
                <w:rFonts w:hint="eastAsia" w:ascii="宋体" w:hAnsi="宋体"/>
                <w:szCs w:val="21"/>
              </w:rPr>
              <w:t xml:space="preserve">          今义——使人为难。 </w:t>
            </w:r>
          </w:p>
          <w:p>
            <w:pPr>
              <w:rPr>
                <w:rFonts w:hint="eastAsia" w:ascii="宋体" w:hAnsi="宋体"/>
                <w:b/>
                <w:szCs w:val="21"/>
              </w:rPr>
            </w:pPr>
            <w:r>
              <w:rPr>
                <w:rFonts w:hint="eastAsia" w:ascii="宋体" w:hAnsi="宋体"/>
                <w:b/>
                <w:szCs w:val="21"/>
              </w:rPr>
              <w:t>3．通假字</w:t>
            </w:r>
          </w:p>
          <w:p>
            <w:pPr>
              <w:rPr>
                <w:rFonts w:hint="eastAsia" w:ascii="宋体" w:hAnsi="宋体"/>
                <w:szCs w:val="21"/>
              </w:rPr>
            </w:pPr>
            <w:r>
              <w:rPr>
                <w:rFonts w:hint="eastAsia" w:ascii="宋体" w:hAnsi="宋体"/>
                <w:szCs w:val="21"/>
              </w:rPr>
              <w:t xml:space="preserve">       向——响（砉然响然）     </w:t>
            </w:r>
          </w:p>
          <w:p>
            <w:pPr>
              <w:rPr>
                <w:rFonts w:hint="eastAsia" w:ascii="宋体" w:hAnsi="宋体"/>
                <w:szCs w:val="21"/>
              </w:rPr>
            </w:pPr>
            <w:r>
              <w:rPr>
                <w:rFonts w:hint="eastAsia" w:ascii="宋体" w:hAnsi="宋体"/>
                <w:szCs w:val="21"/>
              </w:rPr>
              <w:t xml:space="preserve">       盖——盍，何，怎样。（技盖至此乎？）  </w:t>
            </w:r>
          </w:p>
          <w:p>
            <w:pPr>
              <w:rPr>
                <w:rFonts w:hint="eastAsia" w:ascii="宋体" w:hAnsi="宋体"/>
                <w:szCs w:val="21"/>
              </w:rPr>
            </w:pPr>
            <w:r>
              <w:rPr>
                <w:rFonts w:hint="eastAsia" w:ascii="宋体" w:hAnsi="宋体"/>
                <w:szCs w:val="21"/>
              </w:rPr>
              <w:t xml:space="preserve">       善——缮，修治。文中指拭擦。（善刀而藏之。）  </w:t>
            </w:r>
          </w:p>
          <w:p>
            <w:pPr>
              <w:rPr>
                <w:rFonts w:hint="eastAsia" w:ascii="宋体" w:hAnsi="宋体"/>
                <w:b/>
                <w:szCs w:val="21"/>
              </w:rPr>
            </w:pPr>
            <w:r>
              <w:rPr>
                <w:rFonts w:hint="eastAsia" w:ascii="宋体" w:hAnsi="宋体"/>
                <w:b/>
                <w:szCs w:val="21"/>
              </w:rPr>
              <w:t>4．词类活用</w:t>
            </w:r>
          </w:p>
          <w:p>
            <w:pPr>
              <w:ind w:firstLine="420" w:firstLineChars="200"/>
              <w:rPr>
                <w:rFonts w:hint="eastAsia" w:ascii="宋体" w:hAnsi="宋体"/>
                <w:szCs w:val="21"/>
              </w:rPr>
            </w:pPr>
            <w:r>
              <w:rPr>
                <w:rFonts w:hint="eastAsia" w:ascii="宋体" w:hAnsi="宋体"/>
                <w:szCs w:val="21"/>
              </w:rPr>
              <w:t xml:space="preserve">“良庖岁更刀，族庖月更刀”（名词作状语，每年，每月。）  </w:t>
            </w:r>
          </w:p>
          <w:p>
            <w:pPr>
              <w:rPr>
                <w:rFonts w:hint="eastAsia" w:ascii="宋体" w:hAnsi="宋体"/>
                <w:szCs w:val="21"/>
              </w:rPr>
            </w:pPr>
            <w:r>
              <w:rPr>
                <w:rFonts w:hint="eastAsia" w:ascii="宋体" w:hAnsi="宋体"/>
                <w:szCs w:val="21"/>
              </w:rPr>
              <w:t xml:space="preserve">    以无厚入有间（很薄的刀刃） </w:t>
            </w:r>
          </w:p>
          <w:p>
            <w:pPr>
              <w:rPr>
                <w:rFonts w:hint="eastAsia" w:ascii="宋体" w:hAnsi="宋体"/>
                <w:b/>
                <w:szCs w:val="21"/>
              </w:rPr>
            </w:pPr>
            <w:r>
              <w:rPr>
                <w:rFonts w:hint="eastAsia" w:ascii="宋体" w:hAnsi="宋体"/>
                <w:b/>
                <w:szCs w:val="21"/>
              </w:rPr>
              <w:t xml:space="preserve">5．特殊句式  </w:t>
            </w:r>
          </w:p>
          <w:p>
            <w:pPr>
              <w:ind w:firstLine="420" w:firstLineChars="200"/>
              <w:rPr>
                <w:rFonts w:hint="eastAsia" w:ascii="宋体" w:hAnsi="宋体"/>
                <w:szCs w:val="21"/>
              </w:rPr>
            </w:pPr>
            <w:r>
              <w:rPr>
                <w:rFonts w:hint="eastAsia" w:ascii="宋体" w:hAnsi="宋体"/>
                <w:szCs w:val="21"/>
              </w:rPr>
              <w:t xml:space="preserve">(1)“臣之所好者，道也。”（判断句）  </w:t>
            </w:r>
          </w:p>
          <w:p>
            <w:pPr>
              <w:rPr>
                <w:rFonts w:hint="eastAsia" w:ascii="宋体" w:hAnsi="宋体"/>
                <w:szCs w:val="21"/>
              </w:rPr>
            </w:pPr>
            <w:r>
              <w:rPr>
                <w:rFonts w:hint="eastAsia" w:ascii="宋体" w:hAnsi="宋体"/>
                <w:szCs w:val="21"/>
              </w:rPr>
              <w:t xml:space="preserve">    (2)“技经肯綮之未尝”（宾语前置）  </w:t>
            </w:r>
          </w:p>
          <w:p>
            <w:pPr>
              <w:rPr>
                <w:rFonts w:hint="eastAsia" w:ascii="宋体" w:hAnsi="宋体"/>
                <w:szCs w:val="21"/>
              </w:rPr>
            </w:pPr>
            <w:r>
              <w:rPr>
                <w:rFonts w:hint="eastAsia" w:ascii="宋体" w:hAnsi="宋体"/>
                <w:szCs w:val="21"/>
              </w:rPr>
              <w:t xml:space="preserve">    (3)“是以十九年而刀刃若新发于硎”（宾语前置，介宾短语后置） </w:t>
            </w:r>
          </w:p>
          <w:p>
            <w:pPr>
              <w:rPr>
                <w:rFonts w:hint="eastAsia" w:ascii="宋体" w:hAnsi="宋体"/>
                <w:b/>
                <w:szCs w:val="21"/>
              </w:rPr>
            </w:pPr>
            <w:r>
              <w:rPr>
                <w:rFonts w:hint="eastAsia" w:ascii="宋体" w:hAnsi="宋体"/>
                <w:b/>
                <w:szCs w:val="21"/>
              </w:rPr>
              <w:t xml:space="preserve">6．成语解释：  </w:t>
            </w:r>
          </w:p>
          <w:p>
            <w:pPr>
              <w:rPr>
                <w:rFonts w:hint="eastAsia" w:ascii="宋体" w:hAnsi="宋体"/>
                <w:szCs w:val="21"/>
              </w:rPr>
            </w:pPr>
            <w:r>
              <w:rPr>
                <w:rFonts w:hint="eastAsia" w:ascii="宋体" w:hAnsi="宋体"/>
                <w:szCs w:val="21"/>
              </w:rPr>
              <w:t xml:space="preserve">       庖丁解牛：比喻技术纯熟高妙，做事得心应手。  </w:t>
            </w:r>
          </w:p>
          <w:p>
            <w:pPr>
              <w:rPr>
                <w:rFonts w:hint="eastAsia" w:ascii="宋体" w:hAnsi="宋体"/>
                <w:szCs w:val="21"/>
              </w:rPr>
            </w:pPr>
            <w:r>
              <w:rPr>
                <w:rFonts w:hint="eastAsia" w:ascii="宋体" w:hAnsi="宋体"/>
                <w:szCs w:val="21"/>
              </w:rPr>
              <w:t xml:space="preserve">       游刃有余：比喻做事熟练，轻而易举。 </w:t>
            </w:r>
          </w:p>
          <w:p>
            <w:pPr>
              <w:rPr>
                <w:rFonts w:hint="eastAsia" w:ascii="宋体" w:hAnsi="宋体"/>
                <w:szCs w:val="21"/>
              </w:rPr>
            </w:pPr>
            <w:r>
              <w:rPr>
                <w:rFonts w:hint="eastAsia" w:ascii="宋体" w:hAnsi="宋体"/>
                <w:szCs w:val="21"/>
              </w:rPr>
              <w:t xml:space="preserve">       目无全牛：形容技艺已达到十分熟练的地步。 </w:t>
            </w:r>
          </w:p>
          <w:p>
            <w:pPr>
              <w:rPr>
                <w:rFonts w:hint="eastAsia"/>
              </w:rPr>
            </w:pPr>
            <w:r>
              <w:rPr>
                <w:rFonts w:hint="eastAsia" w:ascii="宋体" w:hAnsi="宋体"/>
                <w:szCs w:val="21"/>
              </w:rPr>
              <w:t xml:space="preserve">       踌躇满志：对自己的现状或取得的成就非常得意。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223034CD"/>
    <w:rsid w:val="51225539"/>
    <w:rsid w:val="60BB7E2A"/>
    <w:rsid w:val="79B80F53"/>
    <w:rsid w:val="7ABC4A73"/>
    <w:rsid w:val="7CED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2023-10-08T03:35:35Z</dcterms:created>
  <dc:creator>Administrator</dc:creator>
  <cp:lastModifiedBy>匆匆那年</cp:lastModifiedBy>
  <dcterms:modified xsi:type="dcterms:W3CDTF">2023-10-08T03:36:55Z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C8B4CA9D359640979F4FCCD3C3E17776_12</vt:lpwstr>
  </property>
</Properties>
</file>