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2</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noWrap w:val="0"/>
            <w:vAlign w:val="center"/>
          </w:tcPr>
          <w:p>
            <w:pPr>
              <w:jc w:val="center"/>
            </w:pPr>
            <w:r>
              <w:rPr>
                <w:rFonts w:hint="eastAsia"/>
              </w:rPr>
              <w:t>授课章（单元）及内容</w:t>
            </w:r>
          </w:p>
        </w:tc>
        <w:tc>
          <w:tcPr>
            <w:tcW w:w="4812" w:type="dxa"/>
            <w:noWrap w:val="0"/>
            <w:vAlign w:val="center"/>
          </w:tcPr>
          <w:p>
            <w:pPr>
              <w:spacing w:line="360" w:lineRule="exact"/>
              <w:jc w:val="center"/>
              <w:outlineLvl w:val="0"/>
              <w:rPr>
                <w:rFonts w:ascii="宋体" w:hAnsi="宋体"/>
                <w:b/>
                <w:sz w:val="24"/>
              </w:rPr>
            </w:pPr>
            <w:r>
              <w:rPr>
                <w:rFonts w:ascii="宋体" w:hAnsi="宋体" w:cs="Arial"/>
                <w:szCs w:val="21"/>
              </w:rPr>
              <w:t>沁园春</w:t>
            </w:r>
            <w:r>
              <w:rPr>
                <w:rFonts w:hint="eastAsia" w:ascii="宋体" w:hAnsi="宋体" w:cs="Arial"/>
                <w:szCs w:val="21"/>
              </w:rPr>
              <w:t>·</w:t>
            </w:r>
            <w:r>
              <w:rPr>
                <w:rFonts w:ascii="宋体" w:hAnsi="宋体" w:cs="Arial"/>
                <w:szCs w:val="21"/>
              </w:rPr>
              <w:t>长沙</w:t>
            </w:r>
          </w:p>
        </w:tc>
        <w:tc>
          <w:tcPr>
            <w:tcW w:w="948" w:type="dxa"/>
            <w:noWrap w:val="0"/>
            <w:vAlign w:val="center"/>
          </w:tcPr>
          <w:p>
            <w:pPr>
              <w:jc w:val="center"/>
            </w:pPr>
            <w:r>
              <w:rPr>
                <w:rFonts w:hint="eastAsia"/>
              </w:rPr>
              <w:t>课时</w:t>
            </w:r>
          </w:p>
          <w:p>
            <w:pPr>
              <w:jc w:val="center"/>
            </w:pPr>
            <w:r>
              <w:rPr>
                <w:rFonts w:hint="eastAsia"/>
              </w:rPr>
              <w:t>安排</w:t>
            </w:r>
          </w:p>
        </w:tc>
        <w:tc>
          <w:tcPr>
            <w:tcW w:w="1260" w:type="dxa"/>
            <w:gridSpan w:val="3"/>
            <w:noWrap w:val="0"/>
            <w:vAlign w:val="center"/>
          </w:tcPr>
          <w:p>
            <w:pPr>
              <w:jc w:val="center"/>
              <w:rPr>
                <w:color w:val="FF0000"/>
              </w:rPr>
            </w:pPr>
            <w:r>
              <w:rPr>
                <w:rFonts w:hint="eastAsia"/>
                <w:color w:val="FF0000"/>
              </w:rPr>
              <w:t>2</w:t>
            </w:r>
          </w:p>
        </w:tc>
        <w:tc>
          <w:tcPr>
            <w:tcW w:w="720" w:type="dxa"/>
            <w:gridSpan w:val="2"/>
            <w:noWrap w:val="0"/>
            <w:vAlign w:val="center"/>
          </w:tcPr>
          <w:p>
            <w:pPr>
              <w:jc w:val="center"/>
            </w:pPr>
            <w:r>
              <w:rPr>
                <w:rFonts w:hint="eastAsia"/>
              </w:rPr>
              <w:t>备课</w:t>
            </w:r>
          </w:p>
          <w:p>
            <w:pPr>
              <w:jc w:val="center"/>
              <w:rPr>
                <w:color w:val="FF0000"/>
              </w:rPr>
            </w:pPr>
            <w:r>
              <w:rPr>
                <w:rFonts w:hint="eastAsia"/>
              </w:rPr>
              <w:t>时间</w:t>
            </w:r>
          </w:p>
        </w:tc>
        <w:tc>
          <w:tcPr>
            <w:tcW w:w="908" w:type="dxa"/>
            <w:noWrap w:val="0"/>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noWrap w:val="0"/>
            <w:vAlign w:val="center"/>
          </w:tcPr>
          <w:p>
            <w:pPr>
              <w:jc w:val="center"/>
            </w:pPr>
            <w:r>
              <w:rPr>
                <w:rFonts w:hint="eastAsia"/>
              </w:rPr>
              <w:t>教学目标</w:t>
            </w:r>
          </w:p>
        </w:tc>
        <w:tc>
          <w:tcPr>
            <w:tcW w:w="9009" w:type="dxa"/>
            <w:gridSpan w:val="9"/>
            <w:noWrap w:val="0"/>
            <w:vAlign w:val="center"/>
          </w:tcPr>
          <w:p>
            <w:r>
              <w:rPr>
                <w:rFonts w:hint="eastAsia"/>
              </w:rPr>
              <w:t>1．从意象的角度了解关于湘江秋景和少年同学的描写；</w:t>
            </w:r>
          </w:p>
          <w:p>
            <w:r>
              <w:rPr>
                <w:rFonts w:hint="eastAsia"/>
              </w:rPr>
              <w:t>2．品味诗词，理解景中寓情、情中显志的特点；</w:t>
            </w:r>
          </w:p>
          <w:p>
            <w:r>
              <w:rPr>
                <w:rFonts w:hint="eastAsia"/>
              </w:rPr>
              <w:t>3．感受诗人的博大情怀和革命壮志。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noWrap w:val="0"/>
            <w:vAlign w:val="center"/>
          </w:tcPr>
          <w:p>
            <w:pPr>
              <w:jc w:val="center"/>
            </w:pPr>
            <w:r>
              <w:rPr>
                <w:rFonts w:hint="eastAsia"/>
              </w:rPr>
              <w:t>教学重点</w:t>
            </w:r>
          </w:p>
        </w:tc>
        <w:tc>
          <w:tcPr>
            <w:tcW w:w="9009" w:type="dxa"/>
            <w:gridSpan w:val="9"/>
            <w:noWrap w:val="0"/>
            <w:vAlign w:val="center"/>
          </w:tcPr>
          <w:p>
            <w:pPr>
              <w:spacing w:line="360" w:lineRule="auto"/>
              <w:rPr>
                <w:rFonts w:ascii="宋体" w:hAnsi="宋体" w:cs="Arial"/>
                <w:szCs w:val="21"/>
              </w:rPr>
            </w:pPr>
            <w:r>
              <w:rPr>
                <w:rFonts w:hint="eastAsia" w:ascii="宋体" w:hAnsi="宋体" w:cs="Arial"/>
                <w:szCs w:val="21"/>
              </w:rPr>
              <w:t>1．</w:t>
            </w:r>
            <w:r>
              <w:rPr>
                <w:rFonts w:ascii="宋体" w:hAnsi="宋体" w:cs="Arial"/>
                <w:szCs w:val="21"/>
              </w:rPr>
              <w:t>领会浪遏飞舟的深刻含义</w:t>
            </w:r>
            <w:r>
              <w:rPr>
                <w:rFonts w:hint="eastAsia" w:ascii="宋体" w:hAnsi="宋体" w:cs="Arial"/>
                <w:szCs w:val="21"/>
              </w:rPr>
              <w:t>；</w:t>
            </w:r>
          </w:p>
          <w:p>
            <w:pPr>
              <w:pStyle w:val="2"/>
              <w:spacing w:line="360" w:lineRule="auto"/>
              <w:rPr>
                <w:rFonts w:cs="Arial"/>
                <w:sz w:val="21"/>
                <w:szCs w:val="21"/>
              </w:rPr>
            </w:pPr>
            <w:r>
              <w:rPr>
                <w:rFonts w:hint="eastAsia"/>
                <w:sz w:val="21"/>
                <w:szCs w:val="21"/>
              </w:rPr>
              <w:t>2．</w:t>
            </w:r>
            <w:r>
              <w:rPr>
                <w:sz w:val="21"/>
                <w:szCs w:val="21"/>
              </w:rPr>
              <w:t>通过品味意象，感悟词中阔大的意境。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noWrap w:val="0"/>
            <w:vAlign w:val="center"/>
          </w:tcPr>
          <w:p>
            <w:pPr>
              <w:jc w:val="center"/>
            </w:pPr>
            <w:r>
              <w:rPr>
                <w:rFonts w:hint="eastAsia"/>
              </w:rPr>
              <w:t>教学难点</w:t>
            </w:r>
          </w:p>
        </w:tc>
        <w:tc>
          <w:tcPr>
            <w:tcW w:w="9009" w:type="dxa"/>
            <w:gridSpan w:val="9"/>
            <w:noWrap w:val="0"/>
            <w:vAlign w:val="center"/>
          </w:tcPr>
          <w:p>
            <w:pPr>
              <w:pStyle w:val="2"/>
              <w:spacing w:line="360" w:lineRule="auto"/>
              <w:rPr>
                <w:rFonts w:cs="Arial"/>
                <w:sz w:val="21"/>
                <w:szCs w:val="21"/>
              </w:rPr>
            </w:pPr>
            <w:r>
              <w:rPr>
                <w:sz w:val="21"/>
                <w:szCs w:val="21"/>
              </w:rPr>
              <w:t>通过品味意象，感悟词中阔大的意境。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noWrap w:val="0"/>
            <w:vAlign w:val="center"/>
          </w:tcPr>
          <w:p>
            <w:pPr>
              <w:rPr>
                <w:rFonts w:hint="eastAsia" w:ascii="Calibri" w:hAnsi="Calibri" w:eastAsia="宋体" w:cs="宋体"/>
                <w:kern w:val="2"/>
                <w:sz w:val="21"/>
                <w:szCs w:val="24"/>
                <w:lang w:val="en-US" w:eastAsia="zh-CN" w:bidi="ar-SA"/>
              </w:rPr>
            </w:pPr>
            <w:r>
              <w:rPr>
                <w:rFonts w:hint="eastAsia"/>
                <w:lang w:eastAsia="zh-CN"/>
              </w:rPr>
              <w:t>培养学生的文化自信和爱国热情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pPr>
            <w:r>
              <w:rPr>
                <w:rFonts w:hint="eastAsia"/>
              </w:rPr>
              <w:t>教学资源</w:t>
            </w:r>
          </w:p>
        </w:tc>
        <w:tc>
          <w:tcPr>
            <w:tcW w:w="9009" w:type="dxa"/>
            <w:gridSpan w:val="9"/>
            <w:noWrap w:val="0"/>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noWrap w:val="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pPr>
            <w:r>
              <w:rPr>
                <w:rFonts w:hint="eastAsia"/>
              </w:rPr>
              <w:t>教学</w:t>
            </w:r>
          </w:p>
          <w:p>
            <w:pPr>
              <w:jc w:val="center"/>
            </w:pPr>
            <w:r>
              <w:rPr>
                <w:rFonts w:hint="eastAsia"/>
              </w:rPr>
              <w:t>环节</w:t>
            </w:r>
          </w:p>
        </w:tc>
        <w:tc>
          <w:tcPr>
            <w:tcW w:w="6477" w:type="dxa"/>
            <w:gridSpan w:val="4"/>
            <w:noWrap w:val="0"/>
            <w:vAlign w:val="center"/>
          </w:tcPr>
          <w:p>
            <w:pPr>
              <w:jc w:val="center"/>
            </w:pPr>
            <w:r>
              <w:rPr>
                <w:rFonts w:hint="eastAsia"/>
              </w:rPr>
              <w:t>教学内容</w:t>
            </w:r>
          </w:p>
        </w:tc>
        <w:tc>
          <w:tcPr>
            <w:tcW w:w="720" w:type="dxa"/>
            <w:noWrap w:val="0"/>
            <w:vAlign w:val="center"/>
          </w:tcPr>
          <w:p>
            <w:pPr>
              <w:jc w:val="center"/>
            </w:pPr>
            <w:r>
              <w:rPr>
                <w:rFonts w:hint="eastAsia"/>
              </w:rPr>
              <w:t>教师</w:t>
            </w:r>
          </w:p>
          <w:p>
            <w:pPr>
              <w:jc w:val="center"/>
            </w:pPr>
            <w:r>
              <w:rPr>
                <w:rFonts w:hint="eastAsia"/>
              </w:rPr>
              <w:t>活动</w:t>
            </w:r>
          </w:p>
        </w:tc>
        <w:tc>
          <w:tcPr>
            <w:tcW w:w="720" w:type="dxa"/>
            <w:gridSpan w:val="2"/>
            <w:noWrap w:val="0"/>
            <w:vAlign w:val="center"/>
          </w:tcPr>
          <w:p>
            <w:pPr>
              <w:jc w:val="center"/>
            </w:pPr>
            <w:r>
              <w:rPr>
                <w:rFonts w:hint="eastAsia"/>
              </w:rPr>
              <w:t>学生</w:t>
            </w:r>
          </w:p>
          <w:p>
            <w:pPr>
              <w:jc w:val="center"/>
            </w:pPr>
            <w:r>
              <w:rPr>
                <w:rFonts w:hint="eastAsia"/>
              </w:rPr>
              <w:t>活动</w:t>
            </w:r>
          </w:p>
        </w:tc>
        <w:tc>
          <w:tcPr>
            <w:tcW w:w="1092" w:type="dxa"/>
            <w:gridSpan w:val="2"/>
            <w:noWrap w:val="0"/>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noWrap w:val="0"/>
            <w:vAlign w:val="center"/>
          </w:tcPr>
          <w:p>
            <w:pPr>
              <w:jc w:val="center"/>
            </w:pPr>
            <w:r>
              <w:rPr>
                <w:rFonts w:hint="eastAsia"/>
              </w:rPr>
              <w:t>导入</w:t>
            </w:r>
          </w:p>
        </w:tc>
        <w:tc>
          <w:tcPr>
            <w:tcW w:w="6477" w:type="dxa"/>
            <w:gridSpan w:val="4"/>
            <w:noWrap w:val="0"/>
            <w:vAlign w:val="center"/>
          </w:tcPr>
          <w:p>
            <w:pPr>
              <w:pStyle w:val="2"/>
              <w:spacing w:line="360" w:lineRule="auto"/>
              <w:rPr>
                <w:rFonts w:cs="Arial"/>
                <w:sz w:val="21"/>
                <w:szCs w:val="21"/>
              </w:rPr>
            </w:pPr>
            <w:r>
              <w:rPr>
                <w:rFonts w:hint="eastAsia" w:cs="Arial"/>
                <w:sz w:val="21"/>
                <w:szCs w:val="21"/>
              </w:rPr>
              <w:t>复习导入：学生齐读诗词</w:t>
            </w:r>
          </w:p>
          <w:p>
            <w:pPr>
              <w:pStyle w:val="2"/>
              <w:spacing w:line="360" w:lineRule="auto"/>
            </w:pPr>
            <w:r>
              <w:rPr>
                <w:rFonts w:hint="eastAsia"/>
                <w:sz w:val="22"/>
              </w:rPr>
              <w:t>复习上节课内容</w:t>
            </w:r>
          </w:p>
        </w:tc>
        <w:tc>
          <w:tcPr>
            <w:tcW w:w="720" w:type="dxa"/>
            <w:noWrap w:val="0"/>
            <w:vAlign w:val="center"/>
          </w:tcPr>
          <w:p>
            <w:pPr>
              <w:jc w:val="center"/>
            </w:pPr>
          </w:p>
        </w:tc>
        <w:tc>
          <w:tcPr>
            <w:tcW w:w="720" w:type="dxa"/>
            <w:gridSpan w:val="2"/>
            <w:noWrap w:val="0"/>
            <w:vAlign w:val="center"/>
          </w:tcPr>
          <w:p>
            <w:pPr>
              <w:jc w:val="center"/>
            </w:pPr>
          </w:p>
        </w:tc>
        <w:tc>
          <w:tcPr>
            <w:tcW w:w="1092" w:type="dxa"/>
            <w:gridSpan w:val="2"/>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noWrap w:val="0"/>
            <w:vAlign w:val="center"/>
          </w:tcPr>
          <w:p>
            <w:pPr>
              <w:jc w:val="center"/>
            </w:pPr>
            <w:r>
              <w:rPr>
                <w:rFonts w:hint="eastAsia"/>
              </w:rPr>
              <w:t>新授</w:t>
            </w:r>
          </w:p>
        </w:tc>
        <w:tc>
          <w:tcPr>
            <w:tcW w:w="6477" w:type="dxa"/>
            <w:gridSpan w:val="4"/>
            <w:noWrap w:val="0"/>
            <w:vAlign w:val="top"/>
          </w:tcPr>
          <w:p>
            <w:pPr>
              <w:pStyle w:val="2"/>
              <w:spacing w:line="360" w:lineRule="auto"/>
              <w:rPr>
                <w:rFonts w:cs="Arial"/>
                <w:b/>
                <w:bCs/>
                <w:sz w:val="21"/>
                <w:szCs w:val="21"/>
              </w:rPr>
            </w:pPr>
            <w:r>
              <w:rPr>
                <w:rFonts w:hint="eastAsia" w:cs="Arial"/>
                <w:b/>
                <w:bCs/>
                <w:sz w:val="21"/>
                <w:szCs w:val="21"/>
              </w:rPr>
              <w:t>一、下阙导读</w:t>
            </w:r>
          </w:p>
          <w:p>
            <w:pPr>
              <w:pStyle w:val="2"/>
              <w:spacing w:line="360" w:lineRule="auto"/>
              <w:rPr>
                <w:rFonts w:cs="Arial"/>
                <w:bCs/>
                <w:sz w:val="21"/>
                <w:szCs w:val="21"/>
              </w:rPr>
            </w:pPr>
            <w:r>
              <w:rPr>
                <w:rFonts w:hint="eastAsia" w:cs="Arial"/>
                <w:bCs/>
                <w:sz w:val="21"/>
                <w:szCs w:val="21"/>
              </w:rPr>
              <w:t xml:space="preserve">① （集体朗读） </w:t>
            </w:r>
          </w:p>
          <w:p>
            <w:pPr>
              <w:pStyle w:val="2"/>
              <w:spacing w:line="360" w:lineRule="auto"/>
              <w:rPr>
                <w:rFonts w:cs="Arial"/>
                <w:bCs/>
                <w:sz w:val="21"/>
                <w:szCs w:val="21"/>
              </w:rPr>
            </w:pPr>
            <w:r>
              <w:rPr>
                <w:rFonts w:hint="eastAsia" w:cs="Arial"/>
                <w:bCs/>
                <w:sz w:val="21"/>
                <w:szCs w:val="21"/>
              </w:rPr>
              <w:t>② 下阕由哪个字统领？抒发了作者怎样的思想感情？</w:t>
            </w:r>
          </w:p>
          <w:p>
            <w:pPr>
              <w:pStyle w:val="2"/>
              <w:spacing w:line="360" w:lineRule="auto"/>
              <w:ind w:firstLine="420" w:firstLineChars="200"/>
              <w:rPr>
                <w:rFonts w:cs="Arial"/>
                <w:bCs/>
                <w:sz w:val="21"/>
                <w:szCs w:val="21"/>
              </w:rPr>
            </w:pPr>
            <w:r>
              <w:rPr>
                <w:rFonts w:hint="eastAsia" w:cs="Arial"/>
                <w:bCs/>
                <w:sz w:val="21"/>
                <w:szCs w:val="21"/>
              </w:rPr>
              <w:t xml:space="preserve">“忆”字统领。深沉的思索自然唤起了诗人对年青时的革命同志和革命活动的思念和追忆，那是怎样的人和事呢？ </w:t>
            </w:r>
          </w:p>
          <w:p>
            <w:pPr>
              <w:pStyle w:val="2"/>
              <w:spacing w:line="360" w:lineRule="auto"/>
              <w:ind w:firstLine="420" w:firstLineChars="200"/>
              <w:rPr>
                <w:rFonts w:cs="Arial"/>
                <w:bCs/>
                <w:sz w:val="21"/>
                <w:szCs w:val="21"/>
              </w:rPr>
            </w:pPr>
            <w:r>
              <w:rPr>
                <w:rFonts w:hint="eastAsia" w:cs="Arial"/>
                <w:bCs/>
                <w:sz w:val="21"/>
                <w:szCs w:val="21"/>
              </w:rPr>
              <w:t xml:space="preserve">1911年，18岁的毛泽东来到长沙，开始了他在此地长达13年之久的求学和革命斗争生活。 </w:t>
            </w:r>
          </w:p>
          <w:p>
            <w:pPr>
              <w:pStyle w:val="2"/>
              <w:spacing w:line="360" w:lineRule="auto"/>
              <w:ind w:firstLine="420" w:firstLineChars="200"/>
              <w:rPr>
                <w:rFonts w:cs="Arial"/>
                <w:bCs/>
                <w:sz w:val="21"/>
                <w:szCs w:val="21"/>
              </w:rPr>
            </w:pPr>
            <w:r>
              <w:rPr>
                <w:rFonts w:hint="eastAsia" w:cs="Arial"/>
                <w:bCs/>
                <w:sz w:val="21"/>
                <w:szCs w:val="21"/>
              </w:rPr>
              <w:t xml:space="preserve">a.1913-1918年，他在湖南一师范读书，常和同学在橘子洲一带游览游泳； </w:t>
            </w:r>
          </w:p>
          <w:p>
            <w:pPr>
              <w:pStyle w:val="2"/>
              <w:spacing w:line="360" w:lineRule="auto"/>
              <w:ind w:firstLine="420" w:firstLineChars="200"/>
              <w:rPr>
                <w:rFonts w:cs="Arial"/>
                <w:bCs/>
                <w:sz w:val="21"/>
                <w:szCs w:val="21"/>
              </w:rPr>
            </w:pPr>
            <w:r>
              <w:rPr>
                <w:rFonts w:hint="eastAsia" w:cs="Arial"/>
                <w:bCs/>
                <w:sz w:val="21"/>
                <w:szCs w:val="21"/>
              </w:rPr>
              <w:t xml:space="preserve">这首词用诗的语言形象地概括了那段往事。 </w:t>
            </w:r>
          </w:p>
          <w:p>
            <w:pPr>
              <w:pStyle w:val="2"/>
              <w:spacing w:line="360" w:lineRule="auto"/>
              <w:ind w:firstLine="420" w:firstLineChars="200"/>
              <w:rPr>
                <w:rFonts w:cs="Arial"/>
                <w:bCs/>
                <w:sz w:val="21"/>
                <w:szCs w:val="21"/>
              </w:rPr>
            </w:pPr>
            <w:r>
              <w:rPr>
                <w:rFonts w:hint="eastAsia" w:cs="Arial"/>
                <w:bCs/>
                <w:sz w:val="21"/>
                <w:szCs w:val="21"/>
              </w:rPr>
              <w:t xml:space="preserve">下阕:“携来百侣曾游”“到中流击水，浪遏飞舟。”写旧地重游，唤起诗人思绪万千，忆起当年战斗生活，表现出革命青年雄姿英发的风貌和气概。 </w:t>
            </w:r>
          </w:p>
          <w:p>
            <w:pPr>
              <w:pStyle w:val="2"/>
              <w:spacing w:line="360" w:lineRule="auto"/>
              <w:ind w:firstLine="420" w:firstLineChars="200"/>
              <w:rPr>
                <w:rFonts w:cs="Arial"/>
                <w:bCs/>
                <w:sz w:val="21"/>
                <w:szCs w:val="21"/>
              </w:rPr>
            </w:pPr>
            <w:r>
              <w:rPr>
                <w:rFonts w:hint="eastAsia" w:cs="Arial"/>
                <w:bCs/>
                <w:sz w:val="21"/>
                <w:szCs w:val="21"/>
              </w:rPr>
              <w:t xml:space="preserve">下阕以抒情为主。 </w:t>
            </w:r>
          </w:p>
          <w:p>
            <w:pPr>
              <w:pStyle w:val="2"/>
              <w:spacing w:line="360" w:lineRule="auto"/>
              <w:ind w:firstLine="420" w:firstLineChars="200"/>
              <w:rPr>
                <w:rFonts w:cs="Arial"/>
                <w:bCs/>
                <w:sz w:val="21"/>
                <w:szCs w:val="21"/>
              </w:rPr>
            </w:pPr>
            <w:r>
              <w:rPr>
                <w:rFonts w:hint="eastAsia" w:cs="Arial"/>
                <w:bCs/>
                <w:sz w:val="21"/>
                <w:szCs w:val="21"/>
              </w:rPr>
              <w:t xml:space="preserve">下阕头两句是“忆”的开始，“峥蝶岁月”概括了毛泽东和他的革命战友们聚会、游览所度过的不平凡而有意义的岁月。 </w:t>
            </w:r>
          </w:p>
          <w:p>
            <w:pPr>
              <w:pStyle w:val="2"/>
              <w:spacing w:line="360" w:lineRule="auto"/>
              <w:ind w:firstLine="420" w:firstLineChars="200"/>
              <w:rPr>
                <w:rFonts w:cs="Arial"/>
                <w:bCs/>
                <w:sz w:val="21"/>
                <w:szCs w:val="21"/>
              </w:rPr>
            </w:pPr>
            <w:r>
              <w:rPr>
                <w:rFonts w:hint="eastAsia" w:cs="Arial"/>
                <w:bCs/>
                <w:sz w:val="21"/>
                <w:szCs w:val="21"/>
              </w:rPr>
              <w:t xml:space="preserve">“携”、“侣”“同学”表明人物关系亲密团结。 </w:t>
            </w:r>
          </w:p>
          <w:p>
            <w:pPr>
              <w:pStyle w:val="2"/>
              <w:spacing w:line="360" w:lineRule="auto"/>
              <w:rPr>
                <w:rFonts w:cs="Arial"/>
                <w:bCs/>
                <w:sz w:val="21"/>
                <w:szCs w:val="21"/>
              </w:rPr>
            </w:pPr>
            <w:r>
              <w:rPr>
                <w:rFonts w:hint="eastAsia" w:cs="Arial"/>
                <w:bCs/>
                <w:sz w:val="21"/>
                <w:szCs w:val="21"/>
              </w:rPr>
              <w:t xml:space="preserve">     “峥嵘”、“稠”表明时代特点，艰难时世反衬人物的奋发有为。 </w:t>
            </w:r>
          </w:p>
          <w:p>
            <w:pPr>
              <w:pStyle w:val="2"/>
              <w:spacing w:line="360" w:lineRule="auto"/>
              <w:rPr>
                <w:rFonts w:cs="Arial"/>
                <w:bCs/>
                <w:sz w:val="21"/>
                <w:szCs w:val="21"/>
              </w:rPr>
            </w:pPr>
            <w:r>
              <w:rPr>
                <w:rFonts w:hint="eastAsia" w:cs="Arial"/>
                <w:bCs/>
                <w:sz w:val="21"/>
                <w:szCs w:val="21"/>
              </w:rPr>
              <w:t xml:space="preserve">     一个“恰”字，统领七句，形象地概括了早期革命者雄姿英发的战斗风貌    和豪迈气概。 </w:t>
            </w:r>
          </w:p>
          <w:p>
            <w:pPr>
              <w:pStyle w:val="2"/>
              <w:spacing w:line="360" w:lineRule="auto"/>
              <w:ind w:firstLine="420" w:firstLineChars="200"/>
              <w:rPr>
                <w:rFonts w:cs="Arial"/>
                <w:bCs/>
                <w:sz w:val="21"/>
                <w:szCs w:val="21"/>
              </w:rPr>
            </w:pPr>
            <w:r>
              <w:rPr>
                <w:rFonts w:hint="eastAsia" w:cs="Arial"/>
                <w:bCs/>
                <w:sz w:val="21"/>
                <w:szCs w:val="21"/>
              </w:rPr>
              <w:t xml:space="preserve">“粪土”形象不美，表现对军阀官僚的蔑视恰到好处。 </w:t>
            </w:r>
          </w:p>
          <w:p>
            <w:pPr>
              <w:pStyle w:val="2"/>
              <w:spacing w:line="360" w:lineRule="auto"/>
              <w:ind w:firstLine="420" w:firstLineChars="200"/>
              <w:rPr>
                <w:rFonts w:cs="Arial"/>
                <w:bCs/>
                <w:sz w:val="21"/>
                <w:szCs w:val="21"/>
              </w:rPr>
            </w:pPr>
            <w:r>
              <w:rPr>
                <w:rFonts w:hint="eastAsia" w:cs="Arial"/>
                <w:bCs/>
                <w:sz w:val="21"/>
                <w:szCs w:val="21"/>
              </w:rPr>
              <w:t xml:space="preserve">那时候，同学们正当青春年少，意气风发，才华横溢，激情奔放，敢说敢做，革命精神十分旺盛。面对祖国大好河山，指点谈论。这是怎样一幅画面呢？——（峥嵘岁月图） </w:t>
            </w:r>
          </w:p>
          <w:p>
            <w:pPr>
              <w:pStyle w:val="2"/>
              <w:spacing w:line="360" w:lineRule="auto"/>
              <w:rPr>
                <w:rFonts w:cs="Arial"/>
                <w:bCs/>
                <w:sz w:val="21"/>
                <w:szCs w:val="21"/>
              </w:rPr>
            </w:pPr>
            <w:r>
              <w:rPr>
                <w:rFonts w:hint="eastAsia" w:cs="Arial"/>
                <w:bCs/>
                <w:sz w:val="21"/>
                <w:szCs w:val="21"/>
              </w:rPr>
              <w:t xml:space="preserve">③ “中流击水。浪遏飞舟”描述的是一幅奋勇前进，劈波斩浪的宏伟画面，诗人和战友当年在湘江游泳，大家昂扬激越，富有气势，激起的浪花挡住了江面上行驶的大船。令人联想到"中流砥柱"。“到中流击水”实际预示这些年轻人必是革命狂澜的掀起者，写尽豪情壮志意味深长。 </w:t>
            </w:r>
          </w:p>
          <w:p>
            <w:pPr>
              <w:pStyle w:val="2"/>
              <w:spacing w:line="360" w:lineRule="auto"/>
              <w:ind w:firstLine="420" w:firstLineChars="200"/>
              <w:rPr>
                <w:rFonts w:cs="Arial"/>
                <w:bCs/>
                <w:sz w:val="21"/>
                <w:szCs w:val="21"/>
              </w:rPr>
            </w:pPr>
            <w:r>
              <w:rPr>
                <w:rFonts w:hint="eastAsia" w:cs="Arial"/>
                <w:bCs/>
                <w:sz w:val="21"/>
                <w:szCs w:val="21"/>
              </w:rPr>
              <w:t xml:space="preserve">表现了诗人和战友们为了改造旧中国英勇无畏的革命精神和壮志豪情，巧妙、形象、含蓄地给了“谁主沉浮”的答案：主宰国家命运的，是以天下为己任，蔑视反动统治者，改造旧世界的革命青年。 </w:t>
            </w:r>
          </w:p>
          <w:p>
            <w:pPr>
              <w:pStyle w:val="2"/>
              <w:spacing w:line="360" w:lineRule="auto"/>
              <w:rPr>
                <w:rFonts w:cs="Arial"/>
                <w:bCs/>
                <w:sz w:val="21"/>
                <w:szCs w:val="21"/>
              </w:rPr>
            </w:pPr>
            <w:r>
              <w:rPr>
                <w:rFonts w:hint="eastAsia" w:cs="Arial"/>
                <w:bCs/>
                <w:sz w:val="21"/>
                <w:szCs w:val="21"/>
              </w:rPr>
              <w:t>④ 讨论：</w:t>
            </w:r>
          </w:p>
          <w:p>
            <w:pPr>
              <w:pStyle w:val="2"/>
              <w:spacing w:line="360" w:lineRule="auto"/>
              <w:rPr>
                <w:rFonts w:cs="Arial"/>
                <w:bCs/>
                <w:sz w:val="21"/>
                <w:szCs w:val="21"/>
              </w:rPr>
            </w:pPr>
            <w:r>
              <w:rPr>
                <w:rFonts w:hint="eastAsia" w:cs="Arial"/>
                <w:bCs/>
                <w:sz w:val="21"/>
                <w:szCs w:val="21"/>
              </w:rPr>
              <w:t xml:space="preserve">    通过对这首词的学习，你想到了什么？学到了什么？谈谈自己的体会。</w:t>
            </w:r>
          </w:p>
          <w:p>
            <w:pPr>
              <w:pStyle w:val="2"/>
              <w:spacing w:line="360" w:lineRule="auto"/>
              <w:ind w:firstLine="420" w:firstLineChars="200"/>
              <w:rPr>
                <w:rFonts w:cs="Arial"/>
                <w:b/>
                <w:bCs/>
                <w:sz w:val="21"/>
                <w:szCs w:val="21"/>
              </w:rPr>
            </w:pPr>
            <w:r>
              <w:rPr>
                <w:rFonts w:hint="eastAsia" w:cs="Arial"/>
                <w:bCs/>
                <w:sz w:val="21"/>
                <w:szCs w:val="21"/>
              </w:rPr>
              <w:t>树立远大的理想和抱负，积极乐观，不断进取；关心国家关心民族命运， 以天下为己任，积极投身社会实践，勇于竞争，求生存，求发展，自己的命运自己主宰   要自信“自信人生二百年，会当击水三千里”，学好文化知识，学好专业技能，为社会出一份力量</w:t>
            </w:r>
            <w:r>
              <w:rPr>
                <w:rFonts w:hint="eastAsia" w:cs="Arial"/>
                <w:b/>
                <w:bCs/>
                <w:sz w:val="21"/>
                <w:szCs w:val="21"/>
              </w:rPr>
              <w:t xml:space="preserve">         </w:t>
            </w:r>
          </w:p>
          <w:p>
            <w:pPr>
              <w:pStyle w:val="2"/>
              <w:spacing w:line="360" w:lineRule="auto"/>
              <w:rPr>
                <w:rFonts w:cs="Arial"/>
                <w:b/>
                <w:bCs/>
                <w:sz w:val="21"/>
                <w:szCs w:val="21"/>
              </w:rPr>
            </w:pPr>
            <w:r>
              <w:rPr>
                <w:rFonts w:hint="eastAsia" w:cs="Arial"/>
                <w:b/>
                <w:bCs/>
                <w:sz w:val="21"/>
                <w:szCs w:val="21"/>
              </w:rPr>
              <w:t>二、堂背诵</w:t>
            </w:r>
          </w:p>
          <w:p>
            <w:pPr>
              <w:spacing w:line="360" w:lineRule="auto"/>
              <w:rPr>
                <w:rFonts w:ascii="宋体" w:hAnsi="宋体"/>
                <w:szCs w:val="21"/>
              </w:rPr>
            </w:pPr>
            <w:r>
              <w:rPr>
                <w:rFonts w:hint="eastAsia" w:cs="Arial"/>
                <w:b/>
                <w:bCs/>
                <w:szCs w:val="21"/>
              </w:rPr>
              <w:t>三、集毛泽东诗词，进行诵读欣赏。</w:t>
            </w:r>
          </w:p>
        </w:tc>
        <w:tc>
          <w:tcPr>
            <w:tcW w:w="720" w:type="dxa"/>
            <w:noWrap w:val="0"/>
            <w:vAlign w:val="center"/>
          </w:tcPr>
          <w:p>
            <w:pPr>
              <w:jc w:val="center"/>
            </w:pPr>
            <w:r>
              <w:rPr>
                <w:rFonts w:hint="eastAsia"/>
              </w:rPr>
              <w:t>点拨</w:t>
            </w:r>
          </w:p>
        </w:tc>
        <w:tc>
          <w:tcPr>
            <w:tcW w:w="720" w:type="dxa"/>
            <w:gridSpan w:val="2"/>
            <w:noWrap w:val="0"/>
            <w:vAlign w:val="center"/>
          </w:tcPr>
          <w:p>
            <w:pPr>
              <w:jc w:val="center"/>
            </w:pPr>
            <w:r>
              <w:rPr>
                <w:rFonts w:hint="eastAsia"/>
              </w:rPr>
              <w:t>了解</w:t>
            </w:r>
          </w:p>
        </w:tc>
        <w:tc>
          <w:tcPr>
            <w:tcW w:w="1092" w:type="dxa"/>
            <w:gridSpan w:val="2"/>
            <w:noWrap w:val="0"/>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noWrap w:val="0"/>
            <w:vAlign w:val="center"/>
          </w:tcPr>
          <w:p>
            <w:pPr>
              <w:jc w:val="center"/>
            </w:pPr>
            <w:r>
              <w:rPr>
                <w:rFonts w:hint="eastAsia"/>
              </w:rPr>
              <w:t>总结</w:t>
            </w:r>
          </w:p>
        </w:tc>
        <w:tc>
          <w:tcPr>
            <w:tcW w:w="9009" w:type="dxa"/>
            <w:gridSpan w:val="9"/>
            <w:noWrap w:val="0"/>
            <w:vAlign w:val="center"/>
          </w:tcPr>
          <w:p>
            <w:pPr>
              <w:pStyle w:val="2"/>
              <w:spacing w:line="360" w:lineRule="auto"/>
              <w:ind w:firstLine="420" w:firstLineChars="200"/>
              <w:rPr>
                <w:rFonts w:cs="Arial"/>
                <w:bCs/>
                <w:sz w:val="21"/>
                <w:szCs w:val="21"/>
              </w:rPr>
            </w:pPr>
            <w:r>
              <w:rPr>
                <w:rFonts w:hint="eastAsia" w:cs="Arial"/>
                <w:bCs/>
                <w:sz w:val="21"/>
                <w:szCs w:val="21"/>
              </w:rPr>
              <w:t xml:space="preserve">前面作者主笔写景，这里笔锋一转，提出一个巨大而严肃的社会问题. </w:t>
            </w:r>
          </w:p>
          <w:p>
            <w:pPr>
              <w:pStyle w:val="2"/>
              <w:spacing w:line="360" w:lineRule="auto"/>
              <w:ind w:firstLine="420" w:firstLineChars="200"/>
              <w:rPr>
                <w:rFonts w:cs="Arial"/>
                <w:bCs/>
                <w:sz w:val="21"/>
                <w:szCs w:val="21"/>
              </w:rPr>
            </w:pPr>
            <w:r>
              <w:rPr>
                <w:rFonts w:hint="eastAsia" w:cs="Arial"/>
                <w:bCs/>
                <w:sz w:val="21"/>
                <w:szCs w:val="21"/>
              </w:rPr>
              <w:t>谁来主宰你的沉浮荣衰、掌握民族的前途、主宰国家的前途。 这一非同寻常的发问是诗人由自然景观联想到人类社会与政治风云后发自内心的感慨。自然界中的万物尚且不畏寒冷而“竞自由”，显示自己的生命力，何况我们有思想有灵魂的人们呢？表现了作者博大的胸怀、高远的抱负和凌云之志，升华了思想、拓宽了意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pPr>
            <w:r>
              <w:rPr>
                <w:rFonts w:hint="eastAsia"/>
              </w:rPr>
              <w:t>作业</w:t>
            </w:r>
          </w:p>
        </w:tc>
        <w:tc>
          <w:tcPr>
            <w:tcW w:w="9009" w:type="dxa"/>
            <w:gridSpan w:val="9"/>
            <w:noWrap w:val="0"/>
            <w:vAlign w:val="center"/>
          </w:tcPr>
          <w:p>
            <w:pPr>
              <w:spacing w:line="360" w:lineRule="auto"/>
            </w:pPr>
            <w:r>
              <w:rPr>
                <w:rFonts w:hint="eastAsia"/>
              </w:rPr>
              <w:t>默写诗歌，</w:t>
            </w:r>
            <w:r>
              <w:rPr>
                <w:rFonts w:hint="eastAsia" w:ascii="宋体" w:hAnsi="宋体"/>
                <w:kern w:val="0"/>
                <w:szCs w:val="21"/>
              </w:rPr>
              <w:t>完成“提示与练习”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noWrap w:val="0"/>
            <w:vAlign w:val="center"/>
          </w:tcPr>
          <w:p>
            <w:pPr>
              <w:jc w:val="center"/>
            </w:pPr>
            <w:r>
              <w:rPr>
                <w:rFonts w:hint="eastAsia"/>
              </w:rPr>
              <w:t>板书</w:t>
            </w:r>
          </w:p>
          <w:p>
            <w:pPr>
              <w:jc w:val="center"/>
            </w:pPr>
            <w:r>
              <w:rPr>
                <w:rFonts w:hint="eastAsia"/>
              </w:rPr>
              <w:t>设计</w:t>
            </w:r>
          </w:p>
        </w:tc>
        <w:tc>
          <w:tcPr>
            <w:tcW w:w="9009" w:type="dxa"/>
            <w:gridSpan w:val="9"/>
            <w:noWrap w:val="0"/>
            <w:vAlign w:val="top"/>
          </w:tcPr>
          <w:p>
            <w:pPr>
              <w:pStyle w:val="2"/>
              <w:spacing w:line="360" w:lineRule="auto"/>
              <w:ind w:firstLine="2479" w:firstLineChars="1176"/>
              <w:rPr>
                <w:rFonts w:cs="Arial"/>
                <w:b/>
                <w:bCs/>
                <w:sz w:val="21"/>
                <w:szCs w:val="21"/>
              </w:rPr>
            </w:pPr>
            <w:r>
              <w:rPr>
                <w:rFonts w:hint="eastAsia" w:cs="Arial"/>
                <w:b/>
                <w:bCs/>
                <w:sz w:val="21"/>
                <w:szCs w:val="21"/>
              </w:rPr>
              <w:t>湘江秋景图</w:t>
            </w:r>
          </w:p>
          <w:p>
            <w:pPr>
              <w:pStyle w:val="2"/>
              <w:spacing w:line="360" w:lineRule="auto"/>
              <w:rPr>
                <w:rFonts w:cs="Arial"/>
                <w:bCs/>
                <w:sz w:val="21"/>
                <w:szCs w:val="21"/>
              </w:rPr>
            </w:pPr>
            <w:r>
              <w:rPr>
                <w:rFonts w:hint="eastAsia" w:cs="Arial"/>
                <w:bCs/>
                <w:sz w:val="21"/>
                <w:szCs w:val="21"/>
              </w:rPr>
              <w:t xml:space="preserve"> 看 　 　远望    　万山——红遍   　 数量之多    静景             问</w:t>
            </w:r>
          </w:p>
          <w:p>
            <w:pPr>
              <w:pStyle w:val="2"/>
              <w:spacing w:line="360" w:lineRule="auto"/>
              <w:rPr>
                <w:rFonts w:cs="Arial"/>
                <w:bCs/>
                <w:sz w:val="21"/>
                <w:szCs w:val="21"/>
              </w:rPr>
            </w:pPr>
            <w:r>
              <w:rPr>
                <w:rFonts w:hint="eastAsia" w:cs="Arial"/>
                <w:bCs/>
                <w:sz w:val="21"/>
                <w:szCs w:val="21"/>
              </w:rPr>
              <w:t xml:space="preserve">                   层林——尽染   　 色彩之浓                     谁</w:t>
            </w:r>
          </w:p>
          <w:p>
            <w:pPr>
              <w:pStyle w:val="2"/>
              <w:spacing w:line="360" w:lineRule="auto"/>
              <w:rPr>
                <w:rFonts w:cs="Arial"/>
                <w:bCs/>
                <w:sz w:val="21"/>
                <w:szCs w:val="21"/>
              </w:rPr>
            </w:pPr>
            <w:r>
              <w:rPr>
                <w:rFonts w:hint="eastAsia" w:cs="Arial"/>
                <w:bCs/>
                <w:sz w:val="21"/>
                <w:szCs w:val="21"/>
              </w:rPr>
              <w:t xml:space="preserve">         近看      漫江——碧透　　　类别之起                     主</w:t>
            </w:r>
          </w:p>
          <w:p>
            <w:pPr>
              <w:pStyle w:val="2"/>
              <w:spacing w:line="360" w:lineRule="auto"/>
              <w:rPr>
                <w:rFonts w:cs="Arial"/>
                <w:bCs/>
                <w:sz w:val="21"/>
                <w:szCs w:val="21"/>
              </w:rPr>
            </w:pPr>
            <w:r>
              <w:rPr>
                <w:rFonts w:hint="eastAsia" w:cs="Arial"/>
                <w:bCs/>
                <w:sz w:val="21"/>
                <w:szCs w:val="21"/>
              </w:rPr>
              <w:t>　　　　　　　　　 百舸——争流　　　动作之劲                     沉</w:t>
            </w:r>
          </w:p>
          <w:p>
            <w:pPr>
              <w:pStyle w:val="2"/>
              <w:spacing w:line="360" w:lineRule="auto"/>
              <w:rPr>
                <w:rFonts w:cs="Arial"/>
                <w:bCs/>
                <w:sz w:val="21"/>
                <w:szCs w:val="21"/>
              </w:rPr>
            </w:pPr>
            <w:r>
              <w:rPr>
                <w:rFonts w:hint="eastAsia" w:cs="Arial"/>
                <w:bCs/>
                <w:sz w:val="21"/>
                <w:szCs w:val="21"/>
              </w:rPr>
              <w:t>　　　　 仰视　　　鹰——击　　　    竞争之烈                     浮</w:t>
            </w:r>
          </w:p>
          <w:p>
            <w:pPr>
              <w:pStyle w:val="2"/>
              <w:spacing w:line="360" w:lineRule="auto"/>
              <w:rPr>
                <w:rFonts w:cs="Arial"/>
                <w:bCs/>
                <w:sz w:val="21"/>
                <w:szCs w:val="21"/>
              </w:rPr>
            </w:pPr>
            <w:r>
              <w:rPr>
                <w:rFonts w:hint="eastAsia" w:cs="Arial"/>
                <w:bCs/>
                <w:sz w:val="21"/>
                <w:szCs w:val="21"/>
              </w:rPr>
              <w:t>　　　　 俯视　　　鱼——翔　　　   不同角度     动景            翔</w:t>
            </w:r>
          </w:p>
          <w:p>
            <w:pPr>
              <w:pStyle w:val="2"/>
              <w:spacing w:line="360" w:lineRule="auto"/>
              <w:rPr>
                <w:rFonts w:cs="Arial"/>
                <w:bCs/>
                <w:sz w:val="21"/>
                <w:szCs w:val="21"/>
              </w:rPr>
            </w:pPr>
            <w:r>
              <w:rPr>
                <w:rFonts w:cs="Arial"/>
                <w:bCs/>
                <w:sz w:val="21"/>
                <w:szCs w:val="21"/>
              </w:rPr>
              <w:t xml:space="preserve">                    </w:t>
            </w:r>
          </w:p>
          <w:p>
            <w:pPr>
              <w:pStyle w:val="2"/>
              <w:spacing w:line="360" w:lineRule="auto"/>
              <w:rPr>
                <w:rFonts w:cs="Arial"/>
                <w:b/>
                <w:bCs/>
                <w:sz w:val="21"/>
                <w:szCs w:val="21"/>
              </w:rPr>
            </w:pPr>
            <w:r>
              <w:rPr>
                <w:rFonts w:hint="eastAsia" w:cs="Arial"/>
                <w:bCs/>
                <w:sz w:val="21"/>
                <w:szCs w:val="21"/>
              </w:rPr>
              <w:t xml:space="preserve"> 忆                     </w:t>
            </w:r>
            <w:r>
              <w:rPr>
                <w:rFonts w:hint="eastAsia" w:cs="Arial"/>
                <w:b/>
                <w:bCs/>
                <w:sz w:val="21"/>
                <w:szCs w:val="21"/>
              </w:rPr>
              <w:t xml:space="preserve"> 峥嵘岁月图</w:t>
            </w:r>
          </w:p>
          <w:p>
            <w:pPr>
              <w:pStyle w:val="2"/>
              <w:spacing w:line="360" w:lineRule="auto"/>
              <w:rPr>
                <w:rFonts w:cs="Arial"/>
                <w:bCs/>
                <w:sz w:val="21"/>
                <w:szCs w:val="21"/>
              </w:rPr>
            </w:pPr>
            <w:r>
              <w:rPr>
                <w:rFonts w:hint="eastAsia" w:cs="Arial"/>
                <w:bCs/>
                <w:sz w:val="21"/>
                <w:szCs w:val="21"/>
              </w:rPr>
              <w:t xml:space="preserve">                   恰 ——风华正茂、书生意气                     答</w:t>
            </w:r>
          </w:p>
          <w:p>
            <w:pPr>
              <w:pStyle w:val="2"/>
              <w:spacing w:line="360" w:lineRule="auto"/>
              <w:rPr>
                <w:rFonts w:cs="Arial"/>
                <w:bCs/>
                <w:sz w:val="21"/>
                <w:szCs w:val="21"/>
              </w:rPr>
            </w:pPr>
            <w:r>
              <w:rPr>
                <w:rFonts w:hint="eastAsia" w:cs="Arial"/>
                <w:bCs/>
                <w:sz w:val="21"/>
                <w:szCs w:val="21"/>
              </w:rPr>
              <w:t xml:space="preserve">                          挥斥方遒、指点江山                     同</w:t>
            </w:r>
          </w:p>
          <w:p>
            <w:pPr>
              <w:pStyle w:val="2"/>
              <w:spacing w:line="360" w:lineRule="auto"/>
              <w:rPr>
                <w:rFonts w:cs="Arial"/>
                <w:bCs/>
                <w:sz w:val="21"/>
                <w:szCs w:val="21"/>
              </w:rPr>
            </w:pPr>
            <w:r>
              <w:rPr>
                <w:rFonts w:hint="eastAsia" w:cs="Arial"/>
                <w:bCs/>
                <w:sz w:val="21"/>
                <w:szCs w:val="21"/>
              </w:rPr>
              <w:t xml:space="preserve">                          激扬文字、粪土万户侯                   学</w:t>
            </w:r>
          </w:p>
          <w:p>
            <w:pPr>
              <w:pStyle w:val="2"/>
              <w:spacing w:line="360" w:lineRule="auto"/>
              <w:rPr>
                <w:rFonts w:cs="Arial"/>
                <w:bCs/>
                <w:sz w:val="21"/>
                <w:szCs w:val="21"/>
              </w:rPr>
            </w:pPr>
            <w:r>
              <w:rPr>
                <w:rFonts w:hint="eastAsia" w:cs="Arial"/>
                <w:bCs/>
                <w:sz w:val="21"/>
                <w:szCs w:val="21"/>
              </w:rPr>
              <w:t xml:space="preserve">                   记否——</w:t>
            </w:r>
            <w:r>
              <w:rPr>
                <w:rFonts w:hint="eastAsia" w:cs="Arial"/>
                <w:b/>
                <w:bCs/>
                <w:sz w:val="21"/>
                <w:szCs w:val="21"/>
              </w:rPr>
              <w:t>中流击水图</w:t>
            </w:r>
            <w:r>
              <w:rPr>
                <w:rFonts w:hint="eastAsia" w:cs="Arial"/>
                <w:bCs/>
                <w:sz w:val="21"/>
                <w:szCs w:val="21"/>
              </w:rPr>
              <w:t xml:space="preserve">                            少</w:t>
            </w:r>
          </w:p>
          <w:p>
            <w:pPr>
              <w:pStyle w:val="2"/>
              <w:spacing w:line="360" w:lineRule="auto"/>
              <w:rPr>
                <w:rFonts w:cs="Arial"/>
                <w:bCs/>
                <w:sz w:val="21"/>
                <w:szCs w:val="21"/>
              </w:rPr>
            </w:pPr>
            <w:r>
              <w:rPr>
                <w:rFonts w:hint="eastAsia" w:cs="Arial"/>
                <w:bCs/>
                <w:sz w:val="21"/>
                <w:szCs w:val="21"/>
              </w:rPr>
              <w:t xml:space="preserve">                           中流击水——浪遏飞舟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center"/>
          </w:tcPr>
          <w:p>
            <w:pPr>
              <w:jc w:val="center"/>
            </w:pPr>
            <w:r>
              <w:rPr>
                <w:rFonts w:hint="eastAsia"/>
              </w:rPr>
              <w:t>教学</w:t>
            </w:r>
          </w:p>
          <w:p>
            <w:pPr>
              <w:jc w:val="center"/>
            </w:pPr>
            <w:r>
              <w:rPr>
                <w:rFonts w:hint="eastAsia"/>
              </w:rPr>
              <w:t>后记</w:t>
            </w:r>
          </w:p>
        </w:tc>
        <w:tc>
          <w:tcPr>
            <w:tcW w:w="9009" w:type="dxa"/>
            <w:gridSpan w:val="9"/>
            <w:noWrap w:val="0"/>
            <w:vAlign w:val="center"/>
          </w:tcPr>
          <w:p>
            <w:pPr>
              <w:spacing w:line="360" w:lineRule="auto"/>
            </w:pPr>
            <w:r>
              <w:rPr>
                <w:rFonts w:hint="eastAsia"/>
              </w:rPr>
              <w:t>流程清晰，教师重视学生的独特感受，与学生平等对话，突现了学生的主体地位。</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0AA26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2023-10-08T01:22:10Z</dcterms:created>
  <dc:creator>Administrator</dc:creator>
  <cp:lastModifiedBy>匆匆那年</cp:lastModifiedBy>
  <dcterms:modified xsi:type="dcterms:W3CDTF">2023-10-08T01:22:19Z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D18B8B29BE3A4406B9523C2DB264C41B_12</vt:lpwstr>
  </property>
</Properties>
</file>