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31</w:t>
      </w:r>
      <w:r>
        <w:rPr>
          <w:rFonts w:hint="eastAsia"/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子路、曾晳、冉有、公西华侍坐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1、了解有关《论语》的常识，了解孔子的教学思想和风格。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、了解孔子的教育观和人格魅力以及古人的政治思想和行为规范。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理解和掌握如、夫、则、尔、以、而等词语的用法以及文言句式。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品味子路、曾皙、冉有、公西华的性格和志向，引导学生树立正确的人生观。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孔子评判学生的标准，要联系孔子的政治思想。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 w:firstLineChars="200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习题导入，检查提示与练习学生的完成情况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介绍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讲述法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一、合作探究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分析孔子的态度以及他评判学生的标准：（评）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（一）简析孔子对三人述志的态度。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孔子对四弟子的态度：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子路——哂之；冉有——叹之；公西华——惜之；曾皙——与之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2、对子路：赞成他的治国志向，但认为他谈话的内容和态度不够谦虚，这属于“其言不礼”。                                      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对冉有：没有正面加以评论，但可以看出是满意的。    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对公西华：认为他低估了自己完全可以担任更重要的工作。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（二）孔子为什么要“与点”呢？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①从原文可以得出结论，曾点展示的是一幅老师带领学生在春天水旱时行祈雨礼，以求得丰年的场景，进一步可知他想要通过师生共同努力，实现孔子以“礼”治国的理想。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②从另一个角度，结合孔子的思想来分析。孔子政治上主张“礼治”，即以礼治理国家。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只有曾皙真正了解老师的意图，结合“国情”，既陈述了自己的具体治国措施，又灵活地将老师的“礼治”思想体现出来，这样的弟子，又怎能不博得老师的赞赏呢？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结合课文中的言、行、神态描写，具体分析孔子的形象。             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课文中的孔子是一个既热情而又严格的老师。开始便用“以吾一日长乎尔，毋吾以也“的劝导打消弟子们的思想顾虑，态度谦和、亲切，接着引用学生平时发牢骚的话，既激发他们发言，又作了一点含蓄的批评（因为孔子主张“人不知而己不愠”），可见他了解学生，注意引导；再如，他虽对子路的“不让”有所不满，但为使弟子能畅所欲言，只是微笑了一下，没有加以评论；曾皙因与其他弟子志向不同，没有立刻说出自己的志向，孔子也没有加以责备，仍耐心地诱导、热情地鼓励。述志后，对曾皙的问题，孔子不厌其烦地答问析疑。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课文中的孔子既是一个有抱负，也是一个苦闷的活生生的形象。孔子本来是问他的弟子在政治上怎样施展自己的抱负，曾皙却答非所问，讲了一通投身自然怀抱、恬然自适的乐趣，离开了政治。孔子“喟然”而叹，对曾皙所说的深表赞许。这表现了孔子思想上的矛盾。孔子一生，其思想的主导方面是积极用世的，他周游列国，希望按其“仁”的观点对当时的政治作一些改良，但却四处碰壁，在其“道不行”的时候，他的内心有过苦闷，他的“喟然”之叹，便形象地表现出这种苦闷。所以，课文中的孔子，较之那个挂着“大成至圣文宣王”招牌的孔圣人，更为可信动人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课文中的孔子既是一个有抱负，也是一个苦闷的活生生的形象。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1.课后熟读课文，加深理解内容；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2. 书面：完成书后【</w:t>
            </w:r>
            <w:r>
              <w:rPr>
                <w:rFonts w:hint="eastAsia" w:ascii="宋体" w:hAnsi="宋体"/>
                <w:szCs w:val="21"/>
                <w:lang w:eastAsia="zh-CN"/>
              </w:rPr>
              <w:t>提示</w:t>
            </w:r>
            <w:r>
              <w:rPr>
                <w:rFonts w:hint="eastAsia" w:ascii="宋体" w:hAnsi="宋体"/>
                <w:szCs w:val="21"/>
              </w:rPr>
              <w:t>与练习】。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孔子问志</w:t>
            </w:r>
            <w:r>
              <w:rPr>
                <w:rFonts w:ascii="宋体" w:hAnsi="宋体"/>
                <w:b/>
                <w:bCs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</w:rPr>
              <w:t>弟子述志</w:t>
            </w:r>
            <w:r>
              <w:rPr>
                <w:rFonts w:ascii="宋体" w:hAnsi="宋体"/>
                <w:b/>
                <w:bCs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</w:rPr>
              <w:t>孔子评志</w:t>
            </w:r>
          </w:p>
          <w:p>
            <w:pPr>
              <w:spacing w:before="100" w:beforeAutospacing="1" w:after="100" w:afterAutospacing="1"/>
              <w:ind w:firstLine="1512" w:firstLineChars="720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60960</wp:posOffset>
                      </wp:positionV>
                      <wp:extent cx="114300" cy="1882140"/>
                      <wp:effectExtent l="4445" t="4445" r="14605" b="18415"/>
                      <wp:wrapNone/>
                      <wp:docPr id="2" name="左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882140"/>
                              </a:xfrm>
                              <a:prstGeom prst="leftBrace">
                                <a:avLst>
                                  <a:gd name="adj1" fmla="val 137222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56.2pt;margin-top:4.8pt;height:148.2pt;width:9pt;z-index:251659264;mso-width-relative:page;mso-height-relative:page;" filled="f" stroked="t" coordsize="21600,21600" o:gfxdata="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Oq&#10;LnPYAAAACQEAAA8AAAAAAAAAAQAgAAAAIgAAAGRycy9kb3ducmV2LnhtbFBLAQIUABQAAAAIAIdO&#10;4kCRnX2EIwIAAEgEAAAOAAAAAAAAAAEAIAAAACcBAABkcnMvZTJvRG9jLnhtbFBLBQYAAAAABgAG&#10;AFkBAAC8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子路：比及三年，可使有勇，且知方也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哂之（以其言不让）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如或知尔</w:t>
            </w:r>
            <w:r>
              <w:rPr>
                <w:rFonts w:ascii="宋体" w:hAnsi="宋体"/>
              </w:rPr>
              <w:t xml:space="preserve">    冉有：比及三年，可使足民。             唯求则非邦也与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则何以哉</w:t>
            </w:r>
            <w:r>
              <w:rPr>
                <w:rFonts w:ascii="宋体" w:hAnsi="宋体"/>
              </w:rPr>
              <w:t xml:space="preserve">          如其礼乐，以俟君子</w:t>
            </w:r>
          </w:p>
          <w:p>
            <w:pPr>
              <w:spacing w:before="100" w:beforeAutospacing="1" w:after="100" w:afterAutospacing="1"/>
              <w:ind w:firstLine="1470" w:firstLineChars="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公西华：宗庙之事，如会同，</w:t>
            </w:r>
            <w:r>
              <w:rPr>
                <w:rFonts w:ascii="宋体" w:hAnsi="宋体"/>
              </w:rPr>
              <w:t xml:space="preserve">               非诸侯而何</w:t>
            </w:r>
          </w:p>
          <w:p>
            <w:pPr>
              <w:spacing w:before="100" w:beforeAutospacing="1" w:after="100" w:afterAutospacing="1"/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端章甫，愿为小相焉</w:t>
            </w:r>
          </w:p>
          <w:p>
            <w:pPr>
              <w:snapToGrid w:val="0"/>
              <w:spacing w:before="100" w:beforeAutospacing="1" w:after="100" w:afterAutospacing="1"/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曾皙：浴乎沂，风乎舞雩，咏而归</w:t>
            </w:r>
            <w:r>
              <w:rPr>
                <w:rFonts w:ascii="宋体" w:hAnsi="宋体"/>
              </w:rPr>
              <w:t xml:space="preserve">           吾与点也</w:t>
            </w:r>
          </w:p>
          <w:p>
            <w:pPr>
              <w:ind w:firstLine="1897" w:firstLineChars="900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1CD73"/>
    <w:multiLevelType w:val="singleLevel"/>
    <w:tmpl w:val="F0B1CD7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766309"/>
    <w:multiLevelType w:val="multilevel"/>
    <w:tmpl w:val="587663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宋体" w:hAnsi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4CC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2023-10-08T02:38:06Z</dcterms:created>
  <dc:creator>Administrator</dc:creator>
  <cp:lastModifiedBy>匆匆那年</cp:lastModifiedBy>
  <dcterms:modified xsi:type="dcterms:W3CDTF">2023-10-08T02:38:14Z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AD0D7AB570284E68977A910368EA9451_12</vt:lpwstr>
  </property>
</Properties>
</file>