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b/>
          <w:sz w:val="30"/>
          <w:szCs w:val="30"/>
        </w:rPr>
      </w:pPr>
      <w:r>
        <w:rPr>
          <w:rFonts w:hint="eastAsia"/>
          <w:b/>
          <w:sz w:val="30"/>
          <w:szCs w:val="30"/>
        </w:rPr>
        <w:t>文化课、德育课、专业基础课教案</w:t>
      </w:r>
    </w:p>
    <w:p>
      <w:pPr>
        <w:spacing w:line="240" w:lineRule="atLeast"/>
        <w:ind w:right="-178" w:rightChars="-85"/>
        <w:jc w:val="center"/>
        <w:rPr>
          <w:rFonts w:hint="eastAsia"/>
          <w:b/>
          <w:sz w:val="24"/>
        </w:rPr>
      </w:pPr>
      <w:r>
        <w:rPr>
          <w:rFonts w:hint="eastAsia"/>
        </w:rPr>
        <w:t xml:space="preserve">                                                       第</w:t>
      </w:r>
      <w:r>
        <w:rPr>
          <w:rFonts w:hint="eastAsia"/>
          <w:u w:val="single"/>
        </w:rPr>
        <w:t xml:space="preserve">  2   </w:t>
      </w:r>
      <w:r>
        <w:rPr>
          <w:rFonts w:hint="eastAsia"/>
        </w:rPr>
        <w:t>课时 教案序号</w:t>
      </w:r>
      <w:r>
        <w:rPr>
          <w:rFonts w:hint="eastAsia"/>
          <w:u w:val="single"/>
        </w:rPr>
        <w:t xml:space="preserve"> </w:t>
      </w:r>
      <w:r>
        <w:rPr>
          <w:rFonts w:hint="eastAsia"/>
          <w:u w:val="single"/>
          <w:lang w:val="en-US" w:eastAsia="zh-CN"/>
        </w:rPr>
        <w:t>38</w:t>
      </w:r>
      <w:bookmarkStart w:id="0" w:name="_GoBack"/>
      <w:bookmarkEnd w:id="0"/>
      <w:r>
        <w:rPr>
          <w:rFonts w:hint="eastAsia"/>
          <w:u w:val="single"/>
        </w:rPr>
        <w:t xml:space="preserve">        </w:t>
      </w:r>
    </w:p>
    <w:tbl>
      <w:tblPr>
        <w:tblStyle w:val="2"/>
        <w:tblpPr w:leftFromText="180" w:rightFromText="180" w:vertAnchor="page" w:horzAnchor="margin" w:tblpXSpec="center" w:tblpY="253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61"/>
        <w:gridCol w:w="4812"/>
        <w:gridCol w:w="948"/>
        <w:gridCol w:w="356"/>
        <w:gridCol w:w="720"/>
        <w:gridCol w:w="184"/>
        <w:gridCol w:w="536"/>
        <w:gridCol w:w="18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8" w:type="dxa"/>
            <w:gridSpan w:val="2"/>
            <w:noWrap w:val="0"/>
            <w:vAlign w:val="center"/>
          </w:tcPr>
          <w:p>
            <w:pPr>
              <w:jc w:val="center"/>
              <w:rPr>
                <w:rFonts w:hint="eastAsia"/>
              </w:rPr>
            </w:pPr>
            <w:r>
              <w:rPr>
                <w:rFonts w:hint="eastAsia"/>
              </w:rPr>
              <w:t>授课章（单元）及内容</w:t>
            </w:r>
          </w:p>
        </w:tc>
        <w:tc>
          <w:tcPr>
            <w:tcW w:w="4812" w:type="dxa"/>
            <w:noWrap w:val="0"/>
            <w:vAlign w:val="center"/>
          </w:tcPr>
          <w:p>
            <w:pPr>
              <w:jc w:val="center"/>
              <w:rPr>
                <w:rFonts w:hint="eastAsia"/>
              </w:rPr>
            </w:pPr>
            <w:r>
              <w:rPr>
                <w:rFonts w:hint="eastAsia"/>
              </w:rPr>
              <w:t>庖丁解牛</w:t>
            </w:r>
          </w:p>
        </w:tc>
        <w:tc>
          <w:tcPr>
            <w:tcW w:w="948" w:type="dxa"/>
            <w:noWrap w:val="0"/>
            <w:vAlign w:val="center"/>
          </w:tcPr>
          <w:p>
            <w:pPr>
              <w:jc w:val="center"/>
              <w:rPr>
                <w:rFonts w:hint="eastAsia"/>
              </w:rPr>
            </w:pPr>
            <w:r>
              <w:rPr>
                <w:rFonts w:hint="eastAsia"/>
              </w:rPr>
              <w:t>课时</w:t>
            </w:r>
          </w:p>
          <w:p>
            <w:pPr>
              <w:jc w:val="center"/>
              <w:rPr>
                <w:rFonts w:hint="eastAsia"/>
              </w:rPr>
            </w:pPr>
            <w:r>
              <w:rPr>
                <w:rFonts w:hint="eastAsia"/>
              </w:rPr>
              <w:t>安排</w:t>
            </w:r>
          </w:p>
        </w:tc>
        <w:tc>
          <w:tcPr>
            <w:tcW w:w="1260" w:type="dxa"/>
            <w:gridSpan w:val="3"/>
            <w:noWrap w:val="0"/>
            <w:vAlign w:val="center"/>
          </w:tcPr>
          <w:p>
            <w:pPr>
              <w:jc w:val="center"/>
              <w:rPr>
                <w:rFonts w:hint="eastAsia"/>
                <w:color w:val="FF0000"/>
              </w:rPr>
            </w:pPr>
            <w:r>
              <w:rPr>
                <w:rFonts w:hint="eastAsia"/>
                <w:color w:val="FF0000"/>
              </w:rPr>
              <w:t>3</w:t>
            </w:r>
          </w:p>
        </w:tc>
        <w:tc>
          <w:tcPr>
            <w:tcW w:w="720" w:type="dxa"/>
            <w:gridSpan w:val="2"/>
            <w:noWrap w:val="0"/>
            <w:vAlign w:val="center"/>
          </w:tcPr>
          <w:p>
            <w:pPr>
              <w:jc w:val="center"/>
              <w:rPr>
                <w:rFonts w:hint="eastAsia"/>
              </w:rPr>
            </w:pPr>
            <w:r>
              <w:rPr>
                <w:rFonts w:hint="eastAsia"/>
              </w:rPr>
              <w:t>备课</w:t>
            </w:r>
          </w:p>
          <w:p>
            <w:pPr>
              <w:jc w:val="center"/>
              <w:rPr>
                <w:rFonts w:hint="eastAsia"/>
                <w:color w:val="FF0000"/>
              </w:rPr>
            </w:pPr>
            <w:r>
              <w:rPr>
                <w:rFonts w:hint="eastAsia"/>
              </w:rPr>
              <w:t>时间</w:t>
            </w:r>
          </w:p>
        </w:tc>
        <w:tc>
          <w:tcPr>
            <w:tcW w:w="908" w:type="dxa"/>
            <w:noWrap w:val="0"/>
            <w:vAlign w:val="center"/>
          </w:tcPr>
          <w:p>
            <w:pPr>
              <w:jc w:val="center"/>
              <w:rPr>
                <w:rFonts w:hint="eastAsia"/>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27" w:type="dxa"/>
            <w:noWrap w:val="0"/>
            <w:vAlign w:val="center"/>
          </w:tcPr>
          <w:p>
            <w:pPr>
              <w:jc w:val="center"/>
              <w:rPr>
                <w:rFonts w:hint="eastAsia"/>
              </w:rPr>
            </w:pPr>
            <w:r>
              <w:rPr>
                <w:rFonts w:hint="eastAsia"/>
              </w:rPr>
              <w:t>教学目标</w:t>
            </w:r>
          </w:p>
        </w:tc>
        <w:tc>
          <w:tcPr>
            <w:tcW w:w="9009" w:type="dxa"/>
            <w:gridSpan w:val="9"/>
            <w:noWrap w:val="0"/>
            <w:vAlign w:val="center"/>
          </w:tcPr>
          <w:p>
            <w:pPr>
              <w:rPr>
                <w:rFonts w:hint="eastAsia" w:ascii="宋体" w:hAnsi="宋体"/>
                <w:szCs w:val="21"/>
              </w:rPr>
            </w:pPr>
            <w:r>
              <w:rPr>
                <w:rFonts w:hint="eastAsia" w:ascii="宋体" w:hAnsi="宋体"/>
                <w:szCs w:val="21"/>
              </w:rPr>
              <w:t>1. 读准字音，辨析多音字、通假字的正确读音；</w:t>
            </w:r>
          </w:p>
          <w:p>
            <w:pPr>
              <w:rPr>
                <w:rFonts w:hint="eastAsia" w:ascii="宋体" w:hAnsi="宋体"/>
                <w:szCs w:val="21"/>
              </w:rPr>
            </w:pPr>
            <w:r>
              <w:rPr>
                <w:rFonts w:hint="eastAsia" w:ascii="宋体" w:hAnsi="宋体"/>
                <w:szCs w:val="21"/>
              </w:rPr>
              <w:t>2．掌握课文中主要的实词、虚词的意义和用法；</w:t>
            </w:r>
          </w:p>
          <w:p>
            <w:pPr>
              <w:rPr>
                <w:rFonts w:hint="eastAsia" w:ascii="宋体" w:hAnsi="宋体"/>
                <w:szCs w:val="21"/>
              </w:rPr>
            </w:pPr>
            <w:r>
              <w:rPr>
                <w:rFonts w:hint="eastAsia" w:ascii="宋体" w:hAnsi="宋体"/>
                <w:szCs w:val="21"/>
              </w:rPr>
              <w:t>3．了解庄子的哲学思想及课文所包含的认识客观规律必须通过反复实践的道理；</w:t>
            </w:r>
          </w:p>
          <w:p>
            <w:pPr>
              <w:rPr>
                <w:rFonts w:hint="eastAsia"/>
              </w:rPr>
            </w:pPr>
            <w:r>
              <w:rPr>
                <w:rFonts w:hint="eastAsia" w:ascii="宋体" w:hAnsi="宋体"/>
                <w:szCs w:val="21"/>
              </w:rPr>
              <w:t>4．学习用生动细致的描写来表达抽象的道理的写法。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7" w:type="dxa"/>
            <w:noWrap w:val="0"/>
            <w:vAlign w:val="center"/>
          </w:tcPr>
          <w:p>
            <w:pPr>
              <w:jc w:val="center"/>
              <w:rPr>
                <w:rFonts w:hint="eastAsia"/>
              </w:rPr>
            </w:pPr>
            <w:r>
              <w:rPr>
                <w:rFonts w:hint="eastAsia"/>
              </w:rPr>
              <w:t>教学重点</w:t>
            </w:r>
          </w:p>
        </w:tc>
        <w:tc>
          <w:tcPr>
            <w:tcW w:w="9009" w:type="dxa"/>
            <w:gridSpan w:val="9"/>
            <w:noWrap w:val="0"/>
            <w:vAlign w:val="center"/>
          </w:tcPr>
          <w:p>
            <w:pPr>
              <w:rPr>
                <w:rFonts w:hint="eastAsia" w:ascii="宋体" w:hAnsi="宋体"/>
                <w:szCs w:val="21"/>
              </w:rPr>
            </w:pPr>
            <w:r>
              <w:rPr>
                <w:rFonts w:hint="eastAsia" w:ascii="宋体" w:hAnsi="宋体"/>
                <w:szCs w:val="21"/>
              </w:rPr>
              <w:t>1．熟读第二段，理清层次及运用两个对比写出庖丁高超的技巧；</w:t>
            </w:r>
          </w:p>
          <w:p>
            <w:pPr>
              <w:rPr>
                <w:rFonts w:hint="eastAsia"/>
              </w:rPr>
            </w:pPr>
            <w:r>
              <w:rPr>
                <w:rFonts w:hint="eastAsia" w:ascii="宋体" w:hAnsi="宋体"/>
                <w:szCs w:val="21"/>
              </w:rPr>
              <w:t>2．掌握课文中主要的实词、虚词的意义和用法。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7" w:type="dxa"/>
            <w:noWrap w:val="0"/>
            <w:vAlign w:val="center"/>
          </w:tcPr>
          <w:p>
            <w:pPr>
              <w:jc w:val="center"/>
              <w:rPr>
                <w:rFonts w:hint="eastAsia"/>
              </w:rPr>
            </w:pPr>
            <w:r>
              <w:rPr>
                <w:rFonts w:hint="eastAsia"/>
              </w:rPr>
              <w:t>教学难点</w:t>
            </w:r>
          </w:p>
        </w:tc>
        <w:tc>
          <w:tcPr>
            <w:tcW w:w="9009" w:type="dxa"/>
            <w:gridSpan w:val="9"/>
            <w:noWrap w:val="0"/>
            <w:vAlign w:val="center"/>
          </w:tcPr>
          <w:p>
            <w:pPr>
              <w:rPr>
                <w:rFonts w:hint="eastAsia" w:ascii="宋体" w:hAnsi="宋体"/>
                <w:szCs w:val="21"/>
              </w:rPr>
            </w:pPr>
            <w:r>
              <w:rPr>
                <w:rFonts w:hint="eastAsia" w:ascii="宋体" w:hAnsi="宋体"/>
                <w:szCs w:val="21"/>
              </w:rPr>
              <w:t>1．了解庄子的哲学思想及课文所包含的认识客观规律必须通过反复实践的道理；</w:t>
            </w:r>
          </w:p>
          <w:p>
            <w:pPr>
              <w:rPr>
                <w:rFonts w:hint="eastAsia"/>
              </w:rPr>
            </w:pPr>
            <w:r>
              <w:rPr>
                <w:rFonts w:hint="eastAsia" w:ascii="宋体" w:hAnsi="宋体"/>
                <w:szCs w:val="21"/>
              </w:rPr>
              <w:t>2．学习用生动细致的描写来表达抽象的道理的写法。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noWrap w:val="0"/>
            <w:vAlign w:val="center"/>
          </w:tcPr>
          <w:p>
            <w:pPr>
              <w:jc w:val="center"/>
              <w:rPr>
                <w:rFonts w:hint="eastAsia" w:ascii="Calibri" w:hAnsi="Calibri" w:eastAsia="宋体" w:cs="宋体"/>
                <w:kern w:val="2"/>
                <w:sz w:val="21"/>
                <w:szCs w:val="24"/>
                <w:lang w:val="en-US" w:eastAsia="zh-CN" w:bidi="ar-SA"/>
              </w:rPr>
            </w:pPr>
            <w:r>
              <w:rPr>
                <w:rFonts w:hint="eastAsia" w:ascii="Times New Roman" w:hAnsi="Times New Roman" w:eastAsia="宋体" w:cs="Times New Roman"/>
                <w:lang w:val="en-US" w:eastAsia="zh-CN"/>
              </w:rPr>
              <w:t>思政元素</w:t>
            </w:r>
          </w:p>
        </w:tc>
        <w:tc>
          <w:tcPr>
            <w:tcW w:w="9009" w:type="dxa"/>
            <w:gridSpan w:val="9"/>
            <w:noWrap w:val="0"/>
            <w:vAlign w:val="center"/>
          </w:tcPr>
          <w:p>
            <w:pPr>
              <w:rPr>
                <w:rFonts w:hint="eastAsia" w:ascii="Calibri" w:hAnsi="Calibri" w:eastAsia="宋体" w:cs="宋体"/>
                <w:kern w:val="2"/>
                <w:sz w:val="21"/>
                <w:szCs w:val="24"/>
                <w:lang w:val="en-US" w:eastAsia="zh-CN" w:bidi="ar-SA"/>
              </w:rPr>
            </w:pPr>
            <w:r>
              <w:rPr>
                <w:rFonts w:hint="eastAsia" w:cs="宋体"/>
                <w:kern w:val="2"/>
                <w:sz w:val="21"/>
                <w:szCs w:val="24"/>
                <w:lang w:val="en-US" w:eastAsia="zh-CN" w:bidi="ar-SA"/>
              </w:rPr>
              <w:t>树立学生的文化自信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noWrap w:val="0"/>
            <w:vAlign w:val="center"/>
          </w:tcPr>
          <w:p>
            <w:pPr>
              <w:jc w:val="center"/>
              <w:rPr>
                <w:rFonts w:hint="eastAsia"/>
                <w:kern w:val="2"/>
                <w:sz w:val="21"/>
                <w:szCs w:val="24"/>
                <w:lang w:val="en-US" w:eastAsia="zh-CN" w:bidi="ar-SA"/>
              </w:rPr>
            </w:pPr>
            <w:r>
              <w:rPr>
                <w:rFonts w:hint="eastAsia"/>
              </w:rPr>
              <w:t>教学资源</w:t>
            </w:r>
          </w:p>
        </w:tc>
        <w:tc>
          <w:tcPr>
            <w:tcW w:w="9009" w:type="dxa"/>
            <w:gridSpan w:val="9"/>
            <w:noWrap w:val="0"/>
            <w:vAlign w:val="center"/>
          </w:tcPr>
          <w:p>
            <w:pPr>
              <w:spacing w:line="360" w:lineRule="auto"/>
              <w:rPr>
                <w:rFonts w:hint="eastAsia"/>
                <w:kern w:val="2"/>
                <w:sz w:val="21"/>
                <w:szCs w:val="24"/>
                <w:lang w:val="en-US" w:eastAsia="zh-CN" w:bidi="ar-SA"/>
              </w:rPr>
            </w:pPr>
            <w:r>
              <w:rPr>
                <w:rFonts w:hint="eastAsia"/>
              </w:rPr>
              <w:t>教本、教参、多媒体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36" w:type="dxa"/>
            <w:gridSpan w:val="10"/>
            <w:noWrap w:val="0"/>
            <w:vAlign w:val="center"/>
          </w:tcPr>
          <w:p>
            <w:pPr>
              <w:jc w:val="center"/>
              <w:rPr>
                <w:rFonts w:hint="eastAsia"/>
              </w:rPr>
            </w:pPr>
            <w:r>
              <w:rPr>
                <w:rFonts w:hint="eastAsia"/>
              </w:rPr>
              <w:t>教学结构安排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noWrap w:val="0"/>
            <w:vAlign w:val="center"/>
          </w:tcPr>
          <w:p>
            <w:pPr>
              <w:jc w:val="center"/>
              <w:rPr>
                <w:rFonts w:hint="eastAsia"/>
              </w:rPr>
            </w:pPr>
            <w:r>
              <w:rPr>
                <w:rFonts w:hint="eastAsia"/>
              </w:rPr>
              <w:t>教学</w:t>
            </w:r>
          </w:p>
          <w:p>
            <w:pPr>
              <w:jc w:val="center"/>
              <w:rPr>
                <w:rFonts w:hint="eastAsia"/>
              </w:rPr>
            </w:pPr>
            <w:r>
              <w:rPr>
                <w:rFonts w:hint="eastAsia"/>
              </w:rPr>
              <w:t>环节</w:t>
            </w:r>
          </w:p>
        </w:tc>
        <w:tc>
          <w:tcPr>
            <w:tcW w:w="6477" w:type="dxa"/>
            <w:gridSpan w:val="4"/>
            <w:noWrap w:val="0"/>
            <w:vAlign w:val="center"/>
          </w:tcPr>
          <w:p>
            <w:pPr>
              <w:jc w:val="center"/>
              <w:rPr>
                <w:rFonts w:hint="eastAsia"/>
              </w:rPr>
            </w:pPr>
            <w:r>
              <w:rPr>
                <w:rFonts w:hint="eastAsia"/>
              </w:rPr>
              <w:t>教学内容</w:t>
            </w:r>
          </w:p>
        </w:tc>
        <w:tc>
          <w:tcPr>
            <w:tcW w:w="720" w:type="dxa"/>
            <w:noWrap w:val="0"/>
            <w:vAlign w:val="center"/>
          </w:tcPr>
          <w:p>
            <w:pPr>
              <w:jc w:val="center"/>
              <w:rPr>
                <w:rFonts w:hint="eastAsia"/>
              </w:rPr>
            </w:pPr>
            <w:r>
              <w:rPr>
                <w:rFonts w:hint="eastAsia"/>
              </w:rPr>
              <w:t>教师</w:t>
            </w:r>
          </w:p>
          <w:p>
            <w:pPr>
              <w:jc w:val="center"/>
              <w:rPr>
                <w:rFonts w:hint="eastAsia"/>
              </w:rPr>
            </w:pPr>
            <w:r>
              <w:rPr>
                <w:rFonts w:hint="eastAsia"/>
              </w:rPr>
              <w:t>活动</w:t>
            </w:r>
          </w:p>
        </w:tc>
        <w:tc>
          <w:tcPr>
            <w:tcW w:w="720" w:type="dxa"/>
            <w:gridSpan w:val="2"/>
            <w:noWrap w:val="0"/>
            <w:vAlign w:val="center"/>
          </w:tcPr>
          <w:p>
            <w:pPr>
              <w:jc w:val="center"/>
              <w:rPr>
                <w:rFonts w:hint="eastAsia"/>
              </w:rPr>
            </w:pPr>
            <w:r>
              <w:rPr>
                <w:rFonts w:hint="eastAsia"/>
              </w:rPr>
              <w:t>学生</w:t>
            </w:r>
          </w:p>
          <w:p>
            <w:pPr>
              <w:jc w:val="center"/>
              <w:rPr>
                <w:rFonts w:hint="eastAsia"/>
              </w:rPr>
            </w:pPr>
            <w:r>
              <w:rPr>
                <w:rFonts w:hint="eastAsia"/>
              </w:rPr>
              <w:t>活动</w:t>
            </w:r>
          </w:p>
        </w:tc>
        <w:tc>
          <w:tcPr>
            <w:tcW w:w="1092" w:type="dxa"/>
            <w:gridSpan w:val="2"/>
            <w:noWrap w:val="0"/>
            <w:vAlign w:val="center"/>
          </w:tcPr>
          <w:p>
            <w:pPr>
              <w:jc w:val="center"/>
              <w:rPr>
                <w:rFonts w:hint="eastAsia"/>
              </w:rPr>
            </w:pPr>
            <w:r>
              <w:rPr>
                <w:rFonts w:hint="eastAsia"/>
              </w:rPr>
              <w:t>教学方</w:t>
            </w:r>
          </w:p>
          <w:p>
            <w:pPr>
              <w:jc w:val="center"/>
              <w:rPr>
                <w:rFonts w:hint="eastAsia"/>
              </w:rPr>
            </w:pPr>
            <w:r>
              <w:rPr>
                <w:rFonts w:hint="eastAsia"/>
              </w:rPr>
              <w:t>法、手段、</w:t>
            </w:r>
          </w:p>
          <w:p>
            <w:pPr>
              <w:jc w:val="center"/>
              <w:rPr>
                <w:rFonts w:hint="eastAsia"/>
              </w:rP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827" w:type="dxa"/>
            <w:noWrap w:val="0"/>
            <w:vAlign w:val="center"/>
          </w:tcPr>
          <w:p>
            <w:pPr>
              <w:jc w:val="center"/>
              <w:rPr>
                <w:rFonts w:hint="eastAsia"/>
              </w:rPr>
            </w:pPr>
            <w:r>
              <w:rPr>
                <w:rFonts w:hint="eastAsia"/>
              </w:rPr>
              <w:t>导入</w:t>
            </w:r>
          </w:p>
        </w:tc>
        <w:tc>
          <w:tcPr>
            <w:tcW w:w="6477" w:type="dxa"/>
            <w:gridSpan w:val="4"/>
            <w:noWrap w:val="0"/>
            <w:vAlign w:val="center"/>
          </w:tcPr>
          <w:p>
            <w:pPr>
              <w:ind w:firstLine="420" w:firstLineChars="200"/>
              <w:rPr>
                <w:rFonts w:hint="eastAsia" w:ascii="宋体" w:hAnsi="宋体"/>
                <w:szCs w:val="21"/>
              </w:rPr>
            </w:pPr>
            <w:r>
              <w:rPr>
                <w:rFonts w:hint="eastAsia" w:ascii="宋体" w:hAnsi="宋体"/>
                <w:szCs w:val="21"/>
              </w:rPr>
              <w:t>1.检查《语文学习指导用书》P51【积累与整合】题课后完成情况；</w:t>
            </w:r>
          </w:p>
          <w:p>
            <w:pPr>
              <w:ind w:firstLine="420" w:firstLineChars="200"/>
              <w:rPr>
                <w:rFonts w:hint="eastAsia" w:ascii="宋体" w:hAnsi="宋体"/>
                <w:szCs w:val="21"/>
              </w:rPr>
            </w:pPr>
            <w:r>
              <w:rPr>
                <w:rFonts w:hint="eastAsia" w:ascii="宋体" w:hAnsi="宋体"/>
                <w:szCs w:val="21"/>
              </w:rPr>
              <w:t>提问，评价。</w:t>
            </w:r>
          </w:p>
          <w:p>
            <w:pPr>
              <w:ind w:left="2730" w:leftChars="200" w:hanging="2310" w:hangingChars="1100"/>
              <w:rPr>
                <w:rFonts w:hint="eastAsia" w:ascii="宋体" w:hAnsi="宋体"/>
                <w:szCs w:val="21"/>
              </w:rPr>
            </w:pPr>
            <w:r>
              <w:rPr>
                <w:rFonts w:hint="eastAsia" w:ascii="宋体" w:hAnsi="宋体"/>
                <w:szCs w:val="21"/>
              </w:rPr>
              <w:t>2.检查书后【思考与练习】第1题课后完成情况。</w:t>
            </w:r>
          </w:p>
          <w:p>
            <w:pPr>
              <w:rPr>
                <w:rFonts w:hint="eastAsia"/>
              </w:rPr>
            </w:pPr>
            <w:r>
              <w:rPr>
                <w:rFonts w:hint="eastAsia" w:ascii="宋体" w:hAnsi="宋体"/>
                <w:szCs w:val="21"/>
              </w:rPr>
              <w:t xml:space="preserve">    板演，学生评价，教师点拨。</w:t>
            </w:r>
          </w:p>
        </w:tc>
        <w:tc>
          <w:tcPr>
            <w:tcW w:w="720" w:type="dxa"/>
            <w:noWrap w:val="0"/>
            <w:vAlign w:val="center"/>
          </w:tcPr>
          <w:p>
            <w:pPr>
              <w:jc w:val="center"/>
              <w:rPr>
                <w:rFonts w:hint="eastAsia"/>
              </w:rPr>
            </w:pPr>
            <w:r>
              <w:rPr>
                <w:rFonts w:hint="eastAsia"/>
              </w:rPr>
              <w:t>练习巩固</w:t>
            </w:r>
          </w:p>
        </w:tc>
        <w:tc>
          <w:tcPr>
            <w:tcW w:w="720" w:type="dxa"/>
            <w:gridSpan w:val="2"/>
            <w:noWrap w:val="0"/>
            <w:vAlign w:val="center"/>
          </w:tcPr>
          <w:p>
            <w:pPr>
              <w:jc w:val="center"/>
              <w:rPr>
                <w:rFonts w:hint="eastAsia"/>
              </w:rPr>
            </w:pPr>
          </w:p>
        </w:tc>
        <w:tc>
          <w:tcPr>
            <w:tcW w:w="1092" w:type="dxa"/>
            <w:gridSpan w:val="2"/>
            <w:noWrap w:val="0"/>
            <w:vAlign w:val="center"/>
          </w:tcPr>
          <w:p>
            <w:pPr>
              <w:rPr>
                <w:rFonts w:hint="eastAsia" w:ascii="宋体" w:hAnsi="宋体"/>
                <w:szCs w:val="21"/>
              </w:rPr>
            </w:pPr>
            <w:r>
              <w:rPr>
                <w:rFonts w:hint="eastAsia" w:ascii="宋体" w:hAnsi="宋体"/>
              </w:rPr>
              <w:t>练习巩固</w:t>
            </w:r>
          </w:p>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27" w:type="dxa"/>
            <w:noWrap w:val="0"/>
            <w:vAlign w:val="center"/>
          </w:tcPr>
          <w:p>
            <w:pPr>
              <w:jc w:val="center"/>
              <w:rPr>
                <w:rFonts w:hint="eastAsia"/>
              </w:rPr>
            </w:pPr>
            <w:r>
              <w:rPr>
                <w:rFonts w:hint="eastAsia"/>
              </w:rPr>
              <w:t>新授</w:t>
            </w:r>
          </w:p>
        </w:tc>
        <w:tc>
          <w:tcPr>
            <w:tcW w:w="6477" w:type="dxa"/>
            <w:gridSpan w:val="4"/>
            <w:noWrap w:val="0"/>
            <w:vAlign w:val="center"/>
          </w:tcPr>
          <w:p>
            <w:pPr>
              <w:jc w:val="center"/>
              <w:rPr>
                <w:rFonts w:hint="eastAsia"/>
              </w:rPr>
            </w:pPr>
            <w:r>
              <w:rPr>
                <w:rFonts w:hint="eastAsia"/>
              </w:rPr>
              <w:t>教学内容</w:t>
            </w:r>
          </w:p>
        </w:tc>
        <w:tc>
          <w:tcPr>
            <w:tcW w:w="720" w:type="dxa"/>
            <w:noWrap w:val="0"/>
            <w:vAlign w:val="center"/>
          </w:tcPr>
          <w:p>
            <w:pPr>
              <w:jc w:val="center"/>
              <w:rPr>
                <w:rFonts w:hint="eastAsia"/>
              </w:rPr>
            </w:pPr>
            <w:r>
              <w:rPr>
                <w:rFonts w:hint="eastAsia"/>
              </w:rPr>
              <w:t>教师</w:t>
            </w:r>
          </w:p>
          <w:p>
            <w:pPr>
              <w:jc w:val="center"/>
              <w:rPr>
                <w:rFonts w:hint="eastAsia"/>
              </w:rPr>
            </w:pPr>
            <w:r>
              <w:rPr>
                <w:rFonts w:hint="eastAsia"/>
              </w:rPr>
              <w:t>活动</w:t>
            </w:r>
          </w:p>
        </w:tc>
        <w:tc>
          <w:tcPr>
            <w:tcW w:w="720" w:type="dxa"/>
            <w:gridSpan w:val="2"/>
            <w:noWrap w:val="0"/>
            <w:vAlign w:val="center"/>
          </w:tcPr>
          <w:p>
            <w:pPr>
              <w:jc w:val="center"/>
              <w:rPr>
                <w:rFonts w:hint="eastAsia"/>
              </w:rPr>
            </w:pPr>
            <w:r>
              <w:rPr>
                <w:rFonts w:hint="eastAsia"/>
              </w:rPr>
              <w:t>学生</w:t>
            </w:r>
          </w:p>
          <w:p>
            <w:pPr>
              <w:jc w:val="center"/>
              <w:rPr>
                <w:rFonts w:hint="eastAsia"/>
              </w:rPr>
            </w:pPr>
            <w:r>
              <w:rPr>
                <w:rFonts w:hint="eastAsia"/>
              </w:rPr>
              <w:t>活动</w:t>
            </w:r>
          </w:p>
        </w:tc>
        <w:tc>
          <w:tcPr>
            <w:tcW w:w="1092" w:type="dxa"/>
            <w:gridSpan w:val="2"/>
            <w:noWrap w:val="0"/>
            <w:vAlign w:val="center"/>
          </w:tcPr>
          <w:p>
            <w:pPr>
              <w:jc w:val="center"/>
              <w:rPr>
                <w:rFonts w:hint="eastAsia"/>
              </w:rPr>
            </w:pPr>
            <w:r>
              <w:rPr>
                <w:rFonts w:hint="eastAsia"/>
              </w:rPr>
              <w:t>教学方</w:t>
            </w:r>
          </w:p>
          <w:p>
            <w:pPr>
              <w:jc w:val="center"/>
              <w:rPr>
                <w:rFonts w:hint="eastAsia"/>
              </w:rPr>
            </w:pPr>
            <w:r>
              <w:rPr>
                <w:rFonts w:hint="eastAsia"/>
              </w:rPr>
              <w:t>法、手段、</w:t>
            </w:r>
          </w:p>
          <w:p>
            <w:pPr>
              <w:jc w:val="center"/>
              <w:rPr>
                <w:rFonts w:hint="eastAsia"/>
              </w:rP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27" w:type="dxa"/>
            <w:noWrap w:val="0"/>
            <w:vAlign w:val="center"/>
          </w:tcPr>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rPr>
                <w:rFonts w:hint="eastAsia"/>
              </w:rPr>
            </w:pPr>
          </w:p>
          <w:p>
            <w:pPr>
              <w:jc w:val="center"/>
              <w:rPr>
                <w:rFonts w:hint="eastAsia"/>
              </w:rPr>
            </w:pPr>
            <w:r>
              <w:rPr>
                <w:rFonts w:hint="eastAsia"/>
              </w:rPr>
              <w:t>新授</w:t>
            </w: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rPr>
                <w:rFonts w:hint="eastAsia"/>
              </w:rPr>
            </w:pPr>
          </w:p>
        </w:tc>
        <w:tc>
          <w:tcPr>
            <w:tcW w:w="6477" w:type="dxa"/>
            <w:gridSpan w:val="4"/>
            <w:noWrap w:val="0"/>
            <w:vAlign w:val="center"/>
          </w:tcPr>
          <w:p>
            <w:pPr>
              <w:rPr>
                <w:rFonts w:hint="eastAsia" w:ascii="宋体" w:hAnsi="宋体"/>
                <w:b/>
                <w:szCs w:val="21"/>
              </w:rPr>
            </w:pPr>
            <w:r>
              <w:rPr>
                <w:rFonts w:hint="eastAsia" w:ascii="宋体" w:hAnsi="宋体"/>
                <w:b/>
                <w:szCs w:val="21"/>
              </w:rPr>
              <w:t>四、理清思路</w:t>
            </w:r>
          </w:p>
          <w:p>
            <w:pPr>
              <w:rPr>
                <w:rFonts w:hint="eastAsia" w:ascii="宋体" w:hAnsi="宋体"/>
                <w:szCs w:val="21"/>
              </w:rPr>
            </w:pPr>
            <w:r>
              <w:rPr>
                <w:rFonts w:hint="eastAsia" w:ascii="宋体" w:hAnsi="宋体"/>
                <w:szCs w:val="21"/>
              </w:rPr>
              <w:t>全文共四个自然段，内容依次为：</w:t>
            </w:r>
          </w:p>
          <w:p>
            <w:pPr>
              <w:ind w:firstLine="420" w:firstLineChars="200"/>
              <w:rPr>
                <w:rFonts w:hint="eastAsia" w:ascii="宋体" w:hAnsi="宋体"/>
                <w:szCs w:val="21"/>
              </w:rPr>
            </w:pPr>
            <w:r>
              <w:rPr>
                <w:rFonts w:hint="eastAsia" w:ascii="宋体" w:hAnsi="宋体"/>
                <w:szCs w:val="21"/>
              </w:rPr>
              <w:t>第一段：描写庖丁解牛的场面；</w:t>
            </w:r>
          </w:p>
          <w:p>
            <w:pPr>
              <w:ind w:firstLine="420" w:firstLineChars="200"/>
              <w:rPr>
                <w:rFonts w:hint="eastAsia" w:ascii="宋体" w:hAnsi="宋体"/>
                <w:szCs w:val="21"/>
              </w:rPr>
            </w:pPr>
            <w:r>
              <w:rPr>
                <w:rFonts w:hint="eastAsia" w:ascii="宋体" w:hAnsi="宋体"/>
                <w:szCs w:val="21"/>
              </w:rPr>
              <w:t xml:space="preserve">第二段：从文惠君的称赞引出庖丁的话；                                               </w:t>
            </w:r>
          </w:p>
          <w:p>
            <w:pPr>
              <w:rPr>
                <w:rFonts w:hint="eastAsia" w:ascii="宋体" w:hAnsi="宋体"/>
                <w:szCs w:val="21"/>
              </w:rPr>
            </w:pPr>
            <w:r>
              <w:rPr>
                <w:rFonts w:hint="eastAsia" w:ascii="宋体" w:hAnsi="宋体"/>
                <w:szCs w:val="21"/>
              </w:rPr>
              <w:t xml:space="preserve">    第三段：庖丁自叙解牛技术高超的原因；</w:t>
            </w:r>
          </w:p>
          <w:p>
            <w:pPr>
              <w:ind w:firstLine="420" w:firstLineChars="200"/>
              <w:rPr>
                <w:rFonts w:hint="eastAsia" w:ascii="宋体" w:hAnsi="宋体"/>
                <w:b/>
                <w:szCs w:val="21"/>
              </w:rPr>
            </w:pPr>
            <w:r>
              <w:rPr>
                <w:rFonts w:hint="eastAsia" w:ascii="宋体" w:hAnsi="宋体"/>
                <w:szCs w:val="21"/>
              </w:rPr>
              <w:t>第四段：文惠君“得养生焉”，点出本文主旨，即庄子的一切顺乎自然的思想。</w:t>
            </w:r>
          </w:p>
          <w:p>
            <w:pPr>
              <w:rPr>
                <w:rFonts w:hint="eastAsia" w:ascii="宋体" w:hAnsi="宋体"/>
                <w:b/>
                <w:szCs w:val="21"/>
              </w:rPr>
            </w:pPr>
            <w:r>
              <w:rPr>
                <w:rFonts w:hint="eastAsia" w:ascii="宋体" w:hAnsi="宋体"/>
                <w:b/>
                <w:szCs w:val="21"/>
              </w:rPr>
              <w:t xml:space="preserve">五、研读课文 </w:t>
            </w:r>
          </w:p>
          <w:p>
            <w:pPr>
              <w:rPr>
                <w:rFonts w:hint="eastAsia" w:ascii="宋体" w:hAnsi="宋体"/>
                <w:szCs w:val="21"/>
              </w:rPr>
            </w:pPr>
            <w:r>
              <w:rPr>
                <w:rFonts w:hint="eastAsia" w:ascii="宋体" w:hAnsi="宋体"/>
                <w:szCs w:val="21"/>
              </w:rPr>
              <w:t xml:space="preserve">A．研读第一自然段。 </w:t>
            </w:r>
          </w:p>
          <w:p>
            <w:pPr>
              <w:rPr>
                <w:rFonts w:hint="eastAsia" w:ascii="宋体" w:hAnsi="宋体"/>
                <w:szCs w:val="21"/>
              </w:rPr>
            </w:pPr>
            <w:r>
              <w:rPr>
                <w:rFonts w:hint="eastAsia" w:ascii="宋体" w:hAnsi="宋体"/>
                <w:szCs w:val="21"/>
              </w:rPr>
              <w:t xml:space="preserve">1．指定学生诵读该段，其他学生思考并概括该段中心。 </w:t>
            </w:r>
          </w:p>
          <w:p>
            <w:pPr>
              <w:rPr>
                <w:rFonts w:hint="eastAsia" w:ascii="宋体" w:hAnsi="宋体"/>
                <w:szCs w:val="21"/>
              </w:rPr>
            </w:pPr>
            <w:r>
              <w:rPr>
                <w:rFonts w:hint="eastAsia" w:ascii="宋体" w:hAnsi="宋体"/>
                <w:szCs w:val="21"/>
              </w:rPr>
              <w:t xml:space="preserve">2．该段中心？ </w:t>
            </w:r>
          </w:p>
          <w:p>
            <w:pPr>
              <w:rPr>
                <w:rFonts w:hint="eastAsia" w:ascii="宋体" w:hAnsi="宋体"/>
                <w:szCs w:val="21"/>
              </w:rPr>
            </w:pPr>
            <w:r>
              <w:rPr>
                <w:rFonts w:hint="eastAsia" w:ascii="宋体" w:hAnsi="宋体"/>
                <w:szCs w:val="21"/>
              </w:rPr>
              <w:t xml:space="preserve">       描写庖丁解牛的场面。 </w:t>
            </w:r>
          </w:p>
          <w:p>
            <w:pPr>
              <w:rPr>
                <w:rFonts w:hint="eastAsia" w:ascii="宋体" w:hAnsi="宋体"/>
                <w:szCs w:val="21"/>
              </w:rPr>
            </w:pPr>
            <w:r>
              <w:rPr>
                <w:rFonts w:hint="eastAsia" w:ascii="宋体" w:hAnsi="宋体"/>
                <w:szCs w:val="21"/>
              </w:rPr>
              <w:t xml:space="preserve">3．第一句“庖丁为文惠君解牛”主要作用是什么？ </w:t>
            </w:r>
          </w:p>
          <w:p>
            <w:pPr>
              <w:ind w:firstLine="420" w:firstLineChars="200"/>
              <w:rPr>
                <w:rFonts w:hint="eastAsia" w:ascii="宋体" w:hAnsi="宋体"/>
                <w:szCs w:val="21"/>
              </w:rPr>
            </w:pPr>
            <w:r>
              <w:rPr>
                <w:rFonts w:hint="eastAsia" w:ascii="宋体" w:hAnsi="宋体"/>
                <w:szCs w:val="21"/>
              </w:rPr>
              <w:t xml:space="preserve">简要交代人物事件。  </w:t>
            </w:r>
          </w:p>
          <w:p>
            <w:pPr>
              <w:rPr>
                <w:rFonts w:hint="eastAsia" w:ascii="宋体" w:hAnsi="宋体"/>
                <w:szCs w:val="21"/>
              </w:rPr>
            </w:pPr>
            <w:r>
              <w:rPr>
                <w:rFonts w:hint="eastAsia" w:ascii="宋体" w:hAnsi="宋体"/>
                <w:szCs w:val="21"/>
              </w:rPr>
              <w:t>4．庖丁解牛的技术怎样？该段是从哪些方面表现庖丁解牛技术的高超的？</w:t>
            </w:r>
          </w:p>
          <w:p>
            <w:pPr>
              <w:ind w:firstLine="420" w:firstLineChars="200"/>
              <w:rPr>
                <w:rFonts w:hint="eastAsia" w:ascii="宋体" w:hAnsi="宋体"/>
                <w:szCs w:val="21"/>
              </w:rPr>
            </w:pPr>
            <w:r>
              <w:rPr>
                <w:rFonts w:hint="eastAsia" w:ascii="宋体" w:hAnsi="宋体"/>
                <w:szCs w:val="21"/>
              </w:rPr>
              <w:t>讨论，明确：技术超凡入圣。作者从动作和摹声两个方面表现庖丁解牛技术的高超。</w:t>
            </w:r>
          </w:p>
          <w:p>
            <w:pPr>
              <w:ind w:firstLine="420" w:firstLineChars="200"/>
              <w:rPr>
                <w:rFonts w:hint="eastAsia" w:ascii="宋体" w:hAnsi="宋体"/>
                <w:szCs w:val="21"/>
              </w:rPr>
            </w:pPr>
            <w:r>
              <w:rPr>
                <w:rFonts w:hint="eastAsia" w:ascii="宋体" w:hAnsi="宋体"/>
                <w:szCs w:val="21"/>
              </w:rPr>
              <w:t xml:space="preserve">动作：手、肩、足、膝四个部位的动作，组成一幅完整的解牛图。记叙这四个动作，突出庖丁手脚利索，活画出这位厨师的姿态。 </w:t>
            </w:r>
          </w:p>
          <w:p>
            <w:pPr>
              <w:ind w:firstLine="420" w:firstLineChars="200"/>
              <w:rPr>
                <w:rFonts w:hint="eastAsia" w:ascii="宋体" w:hAnsi="宋体"/>
                <w:szCs w:val="21"/>
              </w:rPr>
            </w:pPr>
            <w:r>
              <w:rPr>
                <w:rFonts w:hint="eastAsia" w:ascii="宋体" w:hAnsi="宋体"/>
                <w:szCs w:val="21"/>
              </w:rPr>
              <w:t xml:space="preserve">摹声：动作不仅熟练，而且富于节奏，具有美感。说明庖丁的技艺确实出神入化。 </w:t>
            </w:r>
          </w:p>
          <w:p>
            <w:pPr>
              <w:rPr>
                <w:rFonts w:hint="eastAsia" w:ascii="宋体" w:hAnsi="宋体"/>
                <w:szCs w:val="21"/>
              </w:rPr>
            </w:pPr>
            <w:r>
              <w:rPr>
                <w:rFonts w:hint="eastAsia" w:ascii="宋体" w:hAnsi="宋体"/>
                <w:szCs w:val="21"/>
              </w:rPr>
              <w:t xml:space="preserve">5．结合生活实际，宰牛是异常残忍之事，但庄子写解牛场面，为什么避而不谈实况——牛的挣扎之状、血流之景、惨叫之声，而极写庖丁解牛动作的“合于《桑林》之舞”，奏刀发出的声音合于“《经首》之会”这样写的作用是什么？  </w:t>
            </w:r>
          </w:p>
          <w:p>
            <w:pPr>
              <w:ind w:firstLine="420" w:firstLineChars="200"/>
              <w:rPr>
                <w:rFonts w:hint="eastAsia" w:ascii="宋体" w:hAnsi="宋体"/>
                <w:szCs w:val="21"/>
              </w:rPr>
            </w:pPr>
            <w:r>
              <w:rPr>
                <w:rFonts w:hint="eastAsia" w:ascii="宋体" w:hAnsi="宋体"/>
                <w:szCs w:val="21"/>
              </w:rPr>
              <w:t>讨论，明确：</w:t>
            </w:r>
          </w:p>
          <w:p>
            <w:pPr>
              <w:ind w:firstLine="420" w:firstLineChars="200"/>
              <w:rPr>
                <w:rFonts w:hint="eastAsia" w:ascii="宋体" w:hAnsi="宋体"/>
                <w:szCs w:val="21"/>
              </w:rPr>
            </w:pPr>
            <w:r>
              <w:rPr>
                <w:rFonts w:hint="eastAsia" w:ascii="宋体" w:hAnsi="宋体"/>
                <w:szCs w:val="21"/>
              </w:rPr>
              <w:t xml:space="preserve">作者写解牛时不闻牛惨叫，只能听到悦耳的刀声，暗示了牛在毫无痛苦的情形下被“解”了，说明庖丁的技艺确实出神入化。同时读者会产生急切了解庖丁的绝技是如何取得的念头。所以，从结构上看，写这个场面既形象再现了庖丁技艺高超，又为下文申述其技艺高超的原因做了自然的铺垫。  </w:t>
            </w:r>
          </w:p>
          <w:p>
            <w:pPr>
              <w:rPr>
                <w:rFonts w:hint="eastAsia" w:ascii="宋体" w:hAnsi="宋体"/>
                <w:szCs w:val="21"/>
              </w:rPr>
            </w:pPr>
            <w:r>
              <w:rPr>
                <w:rFonts w:hint="eastAsia" w:ascii="宋体" w:hAnsi="宋体"/>
                <w:szCs w:val="21"/>
              </w:rPr>
              <w:t xml:space="preserve">B．研读第二、三自然段段。 </w:t>
            </w:r>
          </w:p>
          <w:p>
            <w:pPr>
              <w:rPr>
                <w:rFonts w:hint="eastAsia" w:ascii="宋体" w:hAnsi="宋体"/>
                <w:szCs w:val="21"/>
              </w:rPr>
            </w:pPr>
            <w:r>
              <w:rPr>
                <w:rFonts w:hint="eastAsia" w:ascii="宋体" w:hAnsi="宋体"/>
                <w:szCs w:val="21"/>
              </w:rPr>
              <w:t xml:space="preserve">1．指定学生诵读这两段。 </w:t>
            </w:r>
          </w:p>
          <w:p>
            <w:pPr>
              <w:rPr>
                <w:rFonts w:hint="eastAsia" w:ascii="宋体" w:hAnsi="宋体"/>
                <w:szCs w:val="21"/>
              </w:rPr>
            </w:pPr>
            <w:r>
              <w:rPr>
                <w:rFonts w:hint="eastAsia" w:ascii="宋体" w:hAnsi="宋体"/>
                <w:szCs w:val="21"/>
              </w:rPr>
              <w:t xml:space="preserve">2．概括这两个自然段的意思。 </w:t>
            </w:r>
          </w:p>
          <w:p>
            <w:pPr>
              <w:rPr>
                <w:rFonts w:hint="eastAsia" w:ascii="宋体" w:hAnsi="宋体"/>
                <w:szCs w:val="21"/>
              </w:rPr>
            </w:pPr>
            <w:r>
              <w:rPr>
                <w:rFonts w:hint="eastAsia" w:ascii="宋体" w:hAnsi="宋体"/>
                <w:szCs w:val="21"/>
              </w:rPr>
              <w:t xml:space="preserve">    讨论，明确：</w:t>
            </w:r>
          </w:p>
          <w:p>
            <w:pPr>
              <w:ind w:firstLine="420" w:firstLineChars="200"/>
              <w:rPr>
                <w:rFonts w:hint="eastAsia" w:ascii="宋体" w:hAnsi="宋体"/>
                <w:szCs w:val="21"/>
              </w:rPr>
            </w:pPr>
            <w:r>
              <w:rPr>
                <w:rFonts w:hint="eastAsia" w:ascii="宋体" w:hAnsi="宋体"/>
                <w:szCs w:val="21"/>
              </w:rPr>
              <w:t xml:space="preserve">第二段：写文惠君的夸赞和提问。 </w:t>
            </w:r>
          </w:p>
          <w:p>
            <w:pPr>
              <w:rPr>
                <w:rFonts w:hint="eastAsia" w:ascii="宋体" w:hAnsi="宋体"/>
                <w:szCs w:val="21"/>
              </w:rPr>
            </w:pPr>
            <w:r>
              <w:rPr>
                <w:rFonts w:hint="eastAsia" w:ascii="宋体" w:hAnsi="宋体"/>
                <w:szCs w:val="21"/>
              </w:rPr>
              <w:t xml:space="preserve">    第三段：庖丁自叙解牛技术高超的原因。 </w:t>
            </w:r>
          </w:p>
          <w:p>
            <w:pPr>
              <w:rPr>
                <w:rFonts w:hint="eastAsia" w:ascii="宋体" w:hAnsi="宋体"/>
                <w:szCs w:val="21"/>
              </w:rPr>
            </w:pPr>
            <w:r>
              <w:rPr>
                <w:rFonts w:hint="eastAsia" w:ascii="宋体" w:hAnsi="宋体"/>
                <w:szCs w:val="21"/>
              </w:rPr>
              <w:t>3．质疑、释疑。</w:t>
            </w:r>
          </w:p>
          <w:p>
            <w:pPr>
              <w:rPr>
                <w:rFonts w:hint="eastAsia" w:ascii="宋体" w:hAnsi="宋体"/>
                <w:szCs w:val="21"/>
              </w:rPr>
            </w:pPr>
            <w:r>
              <w:rPr>
                <w:rFonts w:hint="eastAsia" w:ascii="宋体" w:hAnsi="宋体"/>
                <w:szCs w:val="21"/>
              </w:rPr>
              <w:t>（1）第二段写文惠君的夸赞和提问，有何作用？</w:t>
            </w:r>
          </w:p>
          <w:p>
            <w:pPr>
              <w:ind w:firstLine="420" w:firstLineChars="200"/>
              <w:rPr>
                <w:rFonts w:hint="eastAsia" w:ascii="宋体" w:hAnsi="宋体"/>
                <w:szCs w:val="21"/>
              </w:rPr>
            </w:pPr>
            <w:r>
              <w:rPr>
                <w:rFonts w:hint="eastAsia" w:ascii="宋体" w:hAnsi="宋体"/>
                <w:szCs w:val="21"/>
              </w:rPr>
              <w:t>讨论，明确：</w:t>
            </w:r>
          </w:p>
          <w:p>
            <w:pPr>
              <w:ind w:firstLine="420" w:firstLineChars="200"/>
              <w:rPr>
                <w:rFonts w:hint="eastAsia" w:ascii="宋体" w:hAnsi="宋体"/>
                <w:szCs w:val="21"/>
              </w:rPr>
            </w:pPr>
            <w:r>
              <w:rPr>
                <w:rFonts w:hint="eastAsia" w:ascii="宋体" w:hAnsi="宋体"/>
                <w:szCs w:val="21"/>
              </w:rPr>
              <w:t xml:space="preserve">从侧面烘托庖丁技艺的精湛。“技盖至此乎”这句发问，开拓了文路，引起了庖丁的议论。因此又自然过渡到下文。 </w:t>
            </w:r>
          </w:p>
          <w:p>
            <w:pPr>
              <w:rPr>
                <w:rFonts w:hint="eastAsia" w:ascii="宋体" w:hAnsi="宋体"/>
                <w:szCs w:val="21"/>
              </w:rPr>
            </w:pPr>
            <w:r>
              <w:rPr>
                <w:rFonts w:hint="eastAsia" w:ascii="宋体" w:hAnsi="宋体"/>
                <w:szCs w:val="21"/>
              </w:rPr>
              <w:t xml:space="preserve">（2）第三自然段中“臣之所好者道也，进乎技矣！”这句话在该段中的作用是什么？ </w:t>
            </w:r>
          </w:p>
          <w:p>
            <w:pPr>
              <w:ind w:firstLine="420" w:firstLineChars="200"/>
              <w:rPr>
                <w:rFonts w:hint="eastAsia" w:ascii="宋体" w:hAnsi="宋体"/>
                <w:szCs w:val="21"/>
              </w:rPr>
            </w:pPr>
            <w:r>
              <w:rPr>
                <w:rFonts w:hint="eastAsia" w:ascii="宋体" w:hAnsi="宋体"/>
                <w:szCs w:val="21"/>
              </w:rPr>
              <w:t>讨论，明确：</w:t>
            </w:r>
          </w:p>
          <w:p>
            <w:pPr>
              <w:ind w:firstLine="420" w:firstLineChars="200"/>
              <w:rPr>
                <w:rFonts w:hint="eastAsia" w:ascii="宋体" w:hAnsi="宋体"/>
                <w:szCs w:val="21"/>
              </w:rPr>
            </w:pPr>
            <w:r>
              <w:rPr>
                <w:rFonts w:hint="eastAsia" w:ascii="宋体" w:hAnsi="宋体"/>
                <w:szCs w:val="21"/>
              </w:rPr>
              <w:t xml:space="preserve">庖丁首先说明自己追求的是“道”的境界，已经超过技术层面。这句话是庖丁“经验之谈”的总纲，概括了下面谈话的全部内容。  </w:t>
            </w:r>
          </w:p>
          <w:p>
            <w:pPr>
              <w:rPr>
                <w:rFonts w:hint="eastAsia" w:ascii="宋体" w:hAnsi="宋体"/>
                <w:szCs w:val="21"/>
              </w:rPr>
            </w:pPr>
            <w:r>
              <w:rPr>
                <w:rFonts w:hint="eastAsia" w:ascii="宋体" w:hAnsi="宋体"/>
                <w:szCs w:val="21"/>
              </w:rPr>
              <w:t>（3）庖丁达到“道”境即把握牛的自然规律经历了哪几个阶段？</w:t>
            </w:r>
          </w:p>
          <w:p>
            <w:pPr>
              <w:ind w:firstLine="420" w:firstLineChars="200"/>
              <w:rPr>
                <w:rFonts w:hint="eastAsia" w:ascii="宋体" w:hAnsi="宋体"/>
                <w:szCs w:val="21"/>
              </w:rPr>
            </w:pPr>
            <w:r>
              <w:rPr>
                <w:rFonts w:hint="eastAsia" w:ascii="宋体" w:hAnsi="宋体"/>
                <w:szCs w:val="21"/>
              </w:rPr>
              <w:t>讨论，明确：</w:t>
            </w:r>
          </w:p>
          <w:p>
            <w:pPr>
              <w:ind w:firstLine="420" w:firstLineChars="200"/>
              <w:rPr>
                <w:rFonts w:hint="eastAsia" w:ascii="宋体" w:hAnsi="宋体"/>
                <w:szCs w:val="21"/>
              </w:rPr>
            </w:pPr>
            <w:r>
              <w:rPr>
                <w:rFonts w:hint="eastAsia" w:ascii="宋体" w:hAnsi="宋体"/>
                <w:szCs w:val="21"/>
              </w:rPr>
              <w:t>⑴“始臣之解牛之时”“所见无非全牛也”</w:t>
            </w:r>
          </w:p>
          <w:p>
            <w:pPr>
              <w:ind w:firstLine="420" w:firstLineChars="200"/>
              <w:rPr>
                <w:rFonts w:hint="eastAsia" w:ascii="宋体" w:hAnsi="宋体"/>
                <w:szCs w:val="21"/>
              </w:rPr>
            </w:pPr>
            <w:r>
              <w:rPr>
                <w:rFonts w:hint="eastAsia" w:ascii="宋体" w:hAnsi="宋体"/>
                <w:szCs w:val="21"/>
              </w:rPr>
              <w:t>⑵“三年之后”“未尝见全牛也”</w:t>
            </w:r>
          </w:p>
          <w:p>
            <w:pPr>
              <w:ind w:firstLine="420" w:firstLineChars="200"/>
              <w:rPr>
                <w:rFonts w:hint="eastAsia" w:ascii="宋体" w:hAnsi="宋体"/>
                <w:szCs w:val="21"/>
              </w:rPr>
            </w:pPr>
            <w:r>
              <w:rPr>
                <w:rFonts w:hint="eastAsia" w:ascii="宋体" w:hAnsi="宋体"/>
                <w:szCs w:val="21"/>
              </w:rPr>
              <w:t>⑶“方今之时”“以神遇而不以目视”“依乎天理”“因其固然”</w:t>
            </w:r>
          </w:p>
          <w:p>
            <w:pPr>
              <w:rPr>
                <w:rFonts w:hint="eastAsia" w:ascii="宋体" w:hAnsi="宋体"/>
                <w:szCs w:val="21"/>
              </w:rPr>
            </w:pPr>
            <w:r>
              <w:rPr>
                <w:rFonts w:hint="eastAsia" w:ascii="宋体" w:hAnsi="宋体"/>
                <w:szCs w:val="21"/>
              </w:rPr>
              <w:t>（4）庖丁三年之后，就不把牛看成一头整牛，是不是他后来看问题片面了？</w:t>
            </w:r>
          </w:p>
          <w:p>
            <w:pPr>
              <w:ind w:firstLine="420" w:firstLineChars="200"/>
              <w:rPr>
                <w:rFonts w:hint="eastAsia" w:ascii="宋体" w:hAnsi="宋体"/>
                <w:szCs w:val="21"/>
              </w:rPr>
            </w:pPr>
            <w:r>
              <w:rPr>
                <w:rFonts w:hint="eastAsia" w:ascii="宋体" w:hAnsi="宋体"/>
                <w:szCs w:val="21"/>
              </w:rPr>
              <w:t>讨论，明确：</w:t>
            </w:r>
          </w:p>
          <w:p>
            <w:pPr>
              <w:rPr>
                <w:rFonts w:hint="eastAsia" w:ascii="宋体" w:hAnsi="宋体"/>
                <w:szCs w:val="21"/>
              </w:rPr>
            </w:pPr>
            <w:r>
              <w:rPr>
                <w:rFonts w:hint="eastAsia" w:ascii="宋体" w:hAnsi="宋体"/>
                <w:szCs w:val="21"/>
              </w:rPr>
              <w:t xml:space="preserve">    不是，因为他对牛的生理结构已经烂熟于心了，因而可以自由的拆卸了。从对整头牛的感受发展到零碎牛的感受，实际反映庖丁技术的精进。  </w:t>
            </w:r>
          </w:p>
          <w:p>
            <w:pPr>
              <w:rPr>
                <w:rFonts w:hint="eastAsia" w:ascii="宋体" w:hAnsi="宋体"/>
                <w:szCs w:val="21"/>
              </w:rPr>
            </w:pPr>
            <w:r>
              <w:rPr>
                <w:rFonts w:hint="eastAsia" w:ascii="宋体" w:hAnsi="宋体"/>
                <w:szCs w:val="21"/>
              </w:rPr>
              <w:t>（5）到现在，庖丁是凭什么感触牛？</w:t>
            </w:r>
          </w:p>
          <w:p>
            <w:pPr>
              <w:ind w:firstLine="420" w:firstLineChars="200"/>
              <w:rPr>
                <w:rFonts w:hint="eastAsia" w:ascii="宋体" w:hAnsi="宋体"/>
                <w:szCs w:val="21"/>
              </w:rPr>
            </w:pPr>
            <w:r>
              <w:rPr>
                <w:rFonts w:hint="eastAsia" w:ascii="宋体" w:hAnsi="宋体"/>
                <w:szCs w:val="21"/>
              </w:rPr>
              <w:t>讨论，明确：</w:t>
            </w:r>
          </w:p>
          <w:p>
            <w:pPr>
              <w:rPr>
                <w:rFonts w:hint="eastAsia" w:ascii="宋体" w:hAnsi="宋体"/>
                <w:szCs w:val="21"/>
              </w:rPr>
            </w:pPr>
            <w:r>
              <w:rPr>
                <w:rFonts w:hint="eastAsia" w:ascii="宋体" w:hAnsi="宋体"/>
                <w:szCs w:val="21"/>
              </w:rPr>
              <w:t xml:space="preserve">    不是凭五官的感觉来感触牛，而是凭自己的感受来感受牛，这也说明庖丁解牛的技术由熟透到达升华的境地。   </w:t>
            </w:r>
          </w:p>
          <w:p>
            <w:pPr>
              <w:rPr>
                <w:rFonts w:hint="eastAsia" w:ascii="宋体" w:hAnsi="宋体"/>
                <w:szCs w:val="21"/>
              </w:rPr>
            </w:pPr>
            <w:r>
              <w:rPr>
                <w:rFonts w:hint="eastAsia" w:ascii="宋体" w:hAnsi="宋体"/>
                <w:szCs w:val="21"/>
              </w:rPr>
              <w:t>（6）庖丁达到“道”境即把握牛的自然规律的外在表现是什么？</w:t>
            </w:r>
          </w:p>
          <w:p>
            <w:pPr>
              <w:rPr>
                <w:rFonts w:hint="eastAsia" w:ascii="宋体" w:hAnsi="宋体"/>
                <w:szCs w:val="21"/>
              </w:rPr>
            </w:pPr>
            <w:r>
              <w:rPr>
                <w:rFonts w:hint="eastAsia" w:ascii="宋体" w:hAnsi="宋体"/>
                <w:szCs w:val="21"/>
              </w:rPr>
              <w:t xml:space="preserve">    讨论，明确：</w:t>
            </w:r>
          </w:p>
          <w:p>
            <w:pPr>
              <w:ind w:firstLine="420" w:firstLineChars="200"/>
              <w:rPr>
                <w:rFonts w:hint="eastAsia" w:ascii="宋体" w:hAnsi="宋体"/>
                <w:szCs w:val="21"/>
              </w:rPr>
            </w:pPr>
            <w:r>
              <w:rPr>
                <w:rFonts w:hint="eastAsia" w:ascii="宋体" w:hAnsi="宋体"/>
                <w:szCs w:val="21"/>
              </w:rPr>
              <w:t xml:space="preserve">“刀十九年矣”，“而刀刃若新发于硎”。 </w:t>
            </w:r>
          </w:p>
          <w:p>
            <w:pPr>
              <w:rPr>
                <w:rFonts w:hint="eastAsia" w:ascii="宋体" w:hAnsi="宋体"/>
                <w:szCs w:val="21"/>
              </w:rPr>
            </w:pPr>
            <w:r>
              <w:rPr>
                <w:rFonts w:hint="eastAsia" w:ascii="宋体" w:hAnsi="宋体"/>
                <w:szCs w:val="21"/>
              </w:rPr>
              <w:t>（7）达到“道”境即把握牛的自然规律的方法是什么？</w:t>
            </w:r>
          </w:p>
          <w:p>
            <w:pPr>
              <w:rPr>
                <w:rFonts w:hint="eastAsia" w:ascii="宋体" w:hAnsi="宋体"/>
                <w:szCs w:val="21"/>
              </w:rPr>
            </w:pPr>
            <w:r>
              <w:rPr>
                <w:rFonts w:hint="eastAsia" w:ascii="宋体" w:hAnsi="宋体"/>
                <w:szCs w:val="21"/>
              </w:rPr>
              <w:t xml:space="preserve">    讨论，明确：</w:t>
            </w:r>
          </w:p>
          <w:p>
            <w:pPr>
              <w:ind w:firstLine="420" w:firstLineChars="200"/>
              <w:rPr>
                <w:rFonts w:hint="eastAsia" w:ascii="宋体" w:hAnsi="宋体"/>
                <w:szCs w:val="21"/>
              </w:rPr>
            </w:pPr>
            <w:r>
              <w:rPr>
                <w:rFonts w:hint="eastAsia" w:ascii="宋体" w:hAnsi="宋体"/>
                <w:szCs w:val="21"/>
              </w:rPr>
              <w:t xml:space="preserve">“依乎天理，批大隙”，“导大窾，因其固然”，“以无厚入有间”。 </w:t>
            </w:r>
          </w:p>
          <w:p>
            <w:pPr>
              <w:rPr>
                <w:rFonts w:hint="eastAsia" w:ascii="宋体" w:hAnsi="宋体"/>
                <w:szCs w:val="21"/>
              </w:rPr>
            </w:pPr>
            <w:r>
              <w:rPr>
                <w:rFonts w:hint="eastAsia" w:ascii="宋体" w:hAnsi="宋体"/>
                <w:szCs w:val="21"/>
              </w:rPr>
              <w:t xml:space="preserve">（8）“道”境的内在本质是什么？ </w:t>
            </w:r>
          </w:p>
          <w:p>
            <w:pPr>
              <w:ind w:firstLine="420" w:firstLineChars="200"/>
              <w:rPr>
                <w:rFonts w:hint="eastAsia" w:ascii="宋体" w:hAnsi="宋体"/>
                <w:szCs w:val="21"/>
              </w:rPr>
            </w:pPr>
            <w:r>
              <w:rPr>
                <w:rFonts w:hint="eastAsia" w:ascii="宋体" w:hAnsi="宋体"/>
                <w:szCs w:val="21"/>
              </w:rPr>
              <w:t>明确：</w:t>
            </w:r>
          </w:p>
          <w:p>
            <w:pPr>
              <w:ind w:firstLine="420" w:firstLineChars="200"/>
              <w:rPr>
                <w:rFonts w:hint="eastAsia" w:ascii="宋体" w:hAnsi="宋体"/>
                <w:szCs w:val="21"/>
              </w:rPr>
            </w:pPr>
            <w:r>
              <w:rPr>
                <w:rFonts w:hint="eastAsia" w:ascii="宋体" w:hAnsi="宋体"/>
                <w:szCs w:val="21"/>
              </w:rPr>
              <w:t xml:space="preserve">“恢恢乎其于游刃必有余地矣”； </w:t>
            </w:r>
          </w:p>
          <w:p>
            <w:pPr>
              <w:rPr>
                <w:rFonts w:hint="eastAsia" w:ascii="宋体" w:hAnsi="宋体"/>
                <w:szCs w:val="21"/>
              </w:rPr>
            </w:pPr>
            <w:r>
              <w:rPr>
                <w:rFonts w:hint="eastAsia" w:ascii="宋体" w:hAnsi="宋体"/>
                <w:szCs w:val="21"/>
              </w:rPr>
              <w:t xml:space="preserve">（9）最后，庖丁讲到达于“道”境之后的谨慎态度。 </w:t>
            </w:r>
          </w:p>
          <w:p>
            <w:pPr>
              <w:ind w:firstLine="420" w:firstLineChars="200"/>
              <w:rPr>
                <w:rFonts w:hint="eastAsia" w:ascii="宋体" w:hAnsi="宋体"/>
                <w:szCs w:val="21"/>
              </w:rPr>
            </w:pPr>
            <w:r>
              <w:rPr>
                <w:rFonts w:hint="eastAsia" w:ascii="宋体" w:hAnsi="宋体"/>
                <w:szCs w:val="21"/>
              </w:rPr>
              <w:t>讨论，明确：</w:t>
            </w:r>
          </w:p>
          <w:p>
            <w:pPr>
              <w:ind w:firstLine="420" w:firstLineChars="200"/>
              <w:rPr>
                <w:rFonts w:hint="eastAsia" w:ascii="宋体" w:hAnsi="宋体"/>
                <w:szCs w:val="21"/>
              </w:rPr>
            </w:pPr>
            <w:r>
              <w:rPr>
                <w:rFonts w:hint="eastAsia" w:ascii="宋体" w:hAnsi="宋体"/>
                <w:szCs w:val="21"/>
              </w:rPr>
              <w:t xml:space="preserve">“每至于族”，他仍然会“怵然为戒，视为止，行为迟”，保持着警戒和惊惧之心，动作也是轻微而迟缓的。即使成功解牛之后，在满足的同时还要小心地把刀擦拭干净，收藏起来。  </w:t>
            </w:r>
          </w:p>
          <w:p>
            <w:pPr>
              <w:rPr>
                <w:rFonts w:hint="eastAsia" w:ascii="宋体" w:hAnsi="宋体"/>
                <w:szCs w:val="21"/>
              </w:rPr>
            </w:pPr>
            <w:r>
              <w:rPr>
                <w:rFonts w:hint="eastAsia" w:ascii="宋体" w:hAnsi="宋体"/>
                <w:szCs w:val="21"/>
              </w:rPr>
              <w:t xml:space="preserve">（10）对比良庖(割)、族庖(折)、庖丁(解)三者不同的用刀方法用意是什么？ </w:t>
            </w:r>
          </w:p>
          <w:p>
            <w:pPr>
              <w:ind w:firstLine="420" w:firstLineChars="200"/>
              <w:rPr>
                <w:rFonts w:hint="eastAsia" w:ascii="宋体" w:hAnsi="宋体"/>
                <w:szCs w:val="21"/>
              </w:rPr>
            </w:pPr>
            <w:r>
              <w:rPr>
                <w:rFonts w:hint="eastAsia" w:ascii="宋体" w:hAnsi="宋体"/>
                <w:szCs w:val="21"/>
              </w:rPr>
              <w:t>讨论，明确：</w:t>
            </w:r>
          </w:p>
          <w:p>
            <w:pPr>
              <w:rPr>
                <w:rFonts w:hint="eastAsia" w:ascii="宋体" w:hAnsi="宋体"/>
                <w:color w:val="000000"/>
                <w:szCs w:val="21"/>
              </w:rPr>
            </w:pPr>
            <w:r>
              <w:rPr>
                <w:rFonts w:hint="eastAsia" w:ascii="宋体" w:hAnsi="宋体"/>
                <w:szCs w:val="21"/>
              </w:rPr>
              <w:t>通过良庖、族庖、庖丁的比较，用前二者反衬庖丁解牛技艺的高超，同时也说明“有道”和“无道”的不同，强调“道”的重要。</w:t>
            </w:r>
          </w:p>
        </w:tc>
        <w:tc>
          <w:tcPr>
            <w:tcW w:w="720" w:type="dxa"/>
            <w:noWrap w:val="0"/>
            <w:vAlign w:val="center"/>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提问</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提问</w:t>
            </w:r>
          </w:p>
          <w:p>
            <w:pPr>
              <w:rPr>
                <w:rFonts w:hint="eastAsia"/>
              </w:rPr>
            </w:pPr>
          </w:p>
          <w:p>
            <w:pPr>
              <w:rPr>
                <w:rFonts w:hint="eastAsia"/>
              </w:rPr>
            </w:pPr>
          </w:p>
          <w:p>
            <w:pPr>
              <w:rPr>
                <w:rFonts w:hint="eastAsia"/>
              </w:rPr>
            </w:pPr>
          </w:p>
          <w:p>
            <w:pPr>
              <w:rPr>
                <w:rFonts w:hint="eastAsia"/>
              </w:rPr>
            </w:pPr>
          </w:p>
          <w:p>
            <w:pPr>
              <w:rPr>
                <w:rFonts w:hint="eastAsia"/>
              </w:rPr>
            </w:pPr>
          </w:p>
        </w:tc>
        <w:tc>
          <w:tcPr>
            <w:tcW w:w="720" w:type="dxa"/>
            <w:gridSpan w:val="2"/>
            <w:noWrap w:val="0"/>
            <w:vAlign w:val="center"/>
          </w:tcPr>
          <w:p>
            <w:pPr>
              <w:rPr>
                <w:rFonts w:hint="eastAsia"/>
              </w:rPr>
            </w:pPr>
          </w:p>
          <w:p>
            <w:pPr>
              <w:rPr>
                <w:rFonts w:hint="eastAsia"/>
              </w:rPr>
            </w:pPr>
          </w:p>
          <w:p>
            <w:pPr>
              <w:rPr>
                <w:rFonts w:hint="eastAsia"/>
              </w:rPr>
            </w:pPr>
          </w:p>
          <w:p>
            <w:pPr>
              <w:rPr>
                <w:rFonts w:hint="eastAsia"/>
              </w:rPr>
            </w:pPr>
            <w:r>
              <w:rPr>
                <w:rFonts w:hint="eastAsia"/>
              </w:rPr>
              <w:t>分组讨论</w:t>
            </w:r>
          </w:p>
          <w:p>
            <w:pPr>
              <w:rPr>
                <w:rFonts w:hint="eastAsia"/>
              </w:rPr>
            </w:pPr>
          </w:p>
          <w:p>
            <w:pPr>
              <w:rPr>
                <w:rFonts w:hint="eastAsia"/>
              </w:rPr>
            </w:pPr>
          </w:p>
          <w:p>
            <w:pPr>
              <w:rPr>
                <w:rFonts w:hint="eastAsia"/>
              </w:rPr>
            </w:pPr>
          </w:p>
          <w:p>
            <w:pPr>
              <w:rPr>
                <w:rFonts w:hint="eastAsia"/>
              </w:rPr>
            </w:pPr>
            <w:r>
              <w:rPr>
                <w:rFonts w:hint="eastAsia"/>
              </w:rPr>
              <w:t>朗读</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分组讨论</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朗读</w:t>
            </w:r>
          </w:p>
          <w:p>
            <w:pPr>
              <w:rPr>
                <w:rFonts w:hint="eastAsia"/>
              </w:rPr>
            </w:pPr>
          </w:p>
          <w:p>
            <w:pPr>
              <w:rPr>
                <w:rFonts w:hint="eastAsia"/>
              </w:rPr>
            </w:pPr>
          </w:p>
        </w:tc>
        <w:tc>
          <w:tcPr>
            <w:tcW w:w="1092" w:type="dxa"/>
            <w:gridSpan w:val="2"/>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7" w:type="dxa"/>
            <w:noWrap w:val="0"/>
            <w:vAlign w:val="center"/>
          </w:tcPr>
          <w:p>
            <w:pPr>
              <w:jc w:val="center"/>
              <w:rPr>
                <w:rFonts w:hint="eastAsia"/>
              </w:rPr>
            </w:pPr>
            <w:r>
              <w:rPr>
                <w:rFonts w:hint="eastAsia"/>
              </w:rPr>
              <w:t>总结</w:t>
            </w:r>
          </w:p>
        </w:tc>
        <w:tc>
          <w:tcPr>
            <w:tcW w:w="9009" w:type="dxa"/>
            <w:gridSpan w:val="9"/>
            <w:noWrap w:val="0"/>
            <w:vAlign w:val="center"/>
          </w:tcPr>
          <w:p>
            <w:pPr>
              <w:rPr>
                <w:rFonts w:hint="eastAsia"/>
              </w:rPr>
            </w:pPr>
            <w:r>
              <w:rPr>
                <w:rFonts w:hint="eastAsia" w:ascii="宋体" w:hAnsi="宋体"/>
              </w:rPr>
              <w:t>回顾本节课内容，带着学生回忆。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27" w:type="dxa"/>
            <w:noWrap w:val="0"/>
            <w:vAlign w:val="center"/>
          </w:tcPr>
          <w:p>
            <w:pPr>
              <w:jc w:val="center"/>
              <w:rPr>
                <w:rFonts w:hint="eastAsia"/>
              </w:rPr>
            </w:pPr>
            <w:r>
              <w:rPr>
                <w:rFonts w:hint="eastAsia"/>
              </w:rPr>
              <w:t>作业</w:t>
            </w:r>
          </w:p>
        </w:tc>
        <w:tc>
          <w:tcPr>
            <w:tcW w:w="9009" w:type="dxa"/>
            <w:gridSpan w:val="9"/>
            <w:noWrap w:val="0"/>
            <w:vAlign w:val="center"/>
          </w:tcPr>
          <w:p>
            <w:pPr>
              <w:rPr>
                <w:rFonts w:hint="eastAsia" w:ascii="宋体" w:hAnsi="宋体"/>
                <w:szCs w:val="21"/>
              </w:rPr>
            </w:pPr>
            <w:r>
              <w:rPr>
                <w:rFonts w:hint="eastAsia" w:ascii="宋体" w:hAnsi="宋体"/>
                <w:szCs w:val="21"/>
              </w:rPr>
              <w:t>1.课后熟读课文，加深理解内容；</w:t>
            </w:r>
          </w:p>
          <w:p>
            <w:pPr>
              <w:rPr>
                <w:rFonts w:hint="eastAsia"/>
              </w:rPr>
            </w:pPr>
            <w:r>
              <w:rPr>
                <w:rFonts w:hint="eastAsia" w:ascii="宋体" w:hAnsi="宋体"/>
                <w:szCs w:val="21"/>
              </w:rPr>
              <w:t>2. 课后完成书后【思考与练习】第2—3题。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noWrap w:val="0"/>
            <w:vAlign w:val="center"/>
          </w:tcPr>
          <w:p>
            <w:pPr>
              <w:jc w:val="center"/>
              <w:rPr>
                <w:rFonts w:hint="eastAsia"/>
              </w:rPr>
            </w:pPr>
            <w:r>
              <w:rPr>
                <w:rFonts w:hint="eastAsia"/>
              </w:rPr>
              <w:t>板书</w:t>
            </w:r>
          </w:p>
          <w:p>
            <w:pPr>
              <w:jc w:val="center"/>
              <w:rPr>
                <w:rFonts w:hint="eastAsia"/>
              </w:rPr>
            </w:pPr>
            <w:r>
              <w:rPr>
                <w:rFonts w:hint="eastAsia"/>
              </w:rPr>
              <w:t>设计</w:t>
            </w:r>
          </w:p>
        </w:tc>
        <w:tc>
          <w:tcPr>
            <w:tcW w:w="9009" w:type="dxa"/>
            <w:gridSpan w:val="9"/>
            <w:noWrap w:val="0"/>
            <w:vAlign w:val="center"/>
          </w:tcPr>
          <w:p>
            <w:pPr>
              <w:jc w:val="center"/>
              <w:rPr>
                <w:rFonts w:hint="eastAsia" w:ascii="宋体" w:hAnsi="宋体"/>
                <w:b/>
                <w:szCs w:val="21"/>
              </w:rPr>
            </w:pPr>
            <w:r>
              <w:rPr>
                <w:rFonts w:hint="eastAsia" w:ascii="宋体" w:hAnsi="宋体"/>
                <w:b/>
                <w:szCs w:val="21"/>
              </w:rPr>
              <w:t>庖丁解牛</w:t>
            </w:r>
          </w:p>
          <w:p>
            <w:pPr>
              <w:jc w:val="center"/>
              <w:rPr>
                <w:rFonts w:hint="eastAsia" w:ascii="宋体" w:hAnsi="宋体"/>
                <w:szCs w:val="21"/>
              </w:rPr>
            </w:pPr>
            <w:r>
              <w:rPr>
                <w:rFonts w:hint="eastAsia" w:ascii="宋体" w:hAnsi="宋体"/>
                <w:szCs w:val="21"/>
              </w:rPr>
              <w:t>《庄子》</w:t>
            </w:r>
          </w:p>
          <w:p>
            <w:pPr>
              <w:rPr>
                <w:rFonts w:hint="eastAsia" w:ascii="宋体" w:hAnsi="宋体"/>
                <w:b/>
                <w:szCs w:val="21"/>
              </w:rPr>
            </w:pPr>
            <w:r>
              <w:rPr>
                <w:rFonts w:hint="eastAsia" w:ascii="宋体" w:hAnsi="宋体"/>
                <w:b/>
                <w:szCs w:val="21"/>
              </w:rPr>
              <w:t>庖丁解牛技术高超——</w:t>
            </w:r>
          </w:p>
          <w:p>
            <w:pPr>
              <w:ind w:firstLine="420" w:firstLineChars="200"/>
              <w:rPr>
                <w:rFonts w:hint="eastAsia" w:ascii="宋体" w:hAnsi="宋体"/>
                <w:szCs w:val="21"/>
              </w:rPr>
            </w:pPr>
            <w:r>
              <w:rPr>
                <w:rFonts w:hint="eastAsia" w:ascii="宋体" w:hAnsi="宋体"/>
                <w:szCs w:val="21"/>
              </w:rPr>
              <w:t>从动作和摹声两个方面来表现。</w:t>
            </w:r>
          </w:p>
          <w:p>
            <w:pPr>
              <w:ind w:firstLine="420" w:firstLineChars="200"/>
              <w:rPr>
                <w:rFonts w:hint="eastAsia" w:ascii="宋体" w:hAnsi="宋体"/>
                <w:szCs w:val="21"/>
              </w:rPr>
            </w:pPr>
            <w:r>
              <w:rPr>
                <w:rFonts w:hint="eastAsia" w:ascii="宋体" w:hAnsi="宋体"/>
                <w:szCs w:val="21"/>
              </w:rPr>
              <w:t xml:space="preserve">动作：手、肩、足、膝四个部位的动作，组成一幅完整的解牛图。记叙这四个动作，突出庖丁手脚利索，活画出这位厨师的姿态。 </w:t>
            </w:r>
          </w:p>
          <w:p>
            <w:pPr>
              <w:ind w:firstLine="420"/>
              <w:jc w:val="center"/>
              <w:rPr>
                <w:rFonts w:hint="eastAsia" w:ascii="宋体" w:hAnsi="宋体"/>
                <w:szCs w:val="21"/>
              </w:rPr>
            </w:pPr>
            <w:r>
              <w:rPr>
                <w:rFonts w:hint="eastAsia" w:ascii="宋体" w:hAnsi="宋体"/>
                <w:szCs w:val="21"/>
              </w:rPr>
              <w:t>摹声：动作不仅熟练，而且富于节奏，具有美感。说明庖丁的技艺确实</w:t>
            </w:r>
          </w:p>
          <w:p>
            <w:pPr>
              <w:rPr>
                <w:rFonts w:hint="eastAsia"/>
              </w:rPr>
            </w:pPr>
            <w:r>
              <w:rPr>
                <w:rFonts w:hint="eastAsia" w:ascii="宋体" w:hAnsi="宋体"/>
                <w:szCs w:val="21"/>
              </w:rPr>
              <w:t>出神入化。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27" w:type="dxa"/>
            <w:noWrap w:val="0"/>
            <w:vAlign w:val="center"/>
          </w:tcPr>
          <w:p>
            <w:pPr>
              <w:jc w:val="center"/>
              <w:rPr>
                <w:rFonts w:hint="eastAsia"/>
              </w:rPr>
            </w:pPr>
            <w:r>
              <w:rPr>
                <w:rFonts w:hint="eastAsia"/>
              </w:rPr>
              <w:t>教学</w:t>
            </w:r>
          </w:p>
          <w:p>
            <w:pPr>
              <w:jc w:val="center"/>
              <w:rPr>
                <w:rFonts w:hint="eastAsia"/>
              </w:rPr>
            </w:pPr>
            <w:r>
              <w:rPr>
                <w:rFonts w:hint="eastAsia"/>
              </w:rPr>
              <w:t>后记</w:t>
            </w:r>
          </w:p>
        </w:tc>
        <w:tc>
          <w:tcPr>
            <w:tcW w:w="9009" w:type="dxa"/>
            <w:gridSpan w:val="9"/>
            <w:noWrap w:val="0"/>
            <w:vAlign w:val="center"/>
          </w:tcPr>
          <w:p>
            <w:pPr>
              <w:rPr>
                <w:rFonts w:hint="eastAsia"/>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ZDAwNjgyM2FkYzFjYTQyMGU3OGFmYzdmZjI2MWQifQ=="/>
  </w:docVars>
  <w:rsids>
    <w:rsidRoot w:val="00000000"/>
    <w:rsid w:val="19650819"/>
    <w:rsid w:val="39287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2023-10-08T03:30:00Z</dcterms:created>
  <dc:creator>Administrator</dc:creator>
  <cp:lastModifiedBy>匆匆那年</cp:lastModifiedBy>
  <dcterms:modified xsi:type="dcterms:W3CDTF">2023-10-08T03:30:48Z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BDEB90BE9D054F28ABCCE6812D5284CC_12</vt:lpwstr>
  </property>
</Properties>
</file>