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</w:rPr>
              <w:t>§3．1函数的概念(1)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理解函数、一一对应函数的概念；定义域和值域；掌握函数的三种表示法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培养学生由具体到抽象的思维方法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引导学生积极思考，勇于探索的精神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88" w:lineRule="auto"/>
              <w:ind w:firstLine="105" w:firstLineChars="50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1、函数的概念：对应法则、定义域和值域2、用函数的三种表示法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一一对应函数的概念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1.在学习中培养学生的文化自信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2.培养学生的辩证唯物主义观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spacing w:line="60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（一）创设情境，引入新课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实例1</w:t>
            </w:r>
            <w:r>
              <w:rPr>
                <w:rFonts w:ascii="Times New Roman" w:hAnsi="Times New Roman" w:cs="Times New Roman"/>
              </w:rPr>
              <w:t>　一辆汽车，以90km/h的速度行驶在高速公路上，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表示它行驶的时间(h)，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表示它行驶的路程(km)，用含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的式子表示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＝______________．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实例2</w:t>
            </w:r>
            <w:r>
              <w:rPr>
                <w:rFonts w:ascii="Times New Roman" w:hAnsi="Times New Roman" w:cs="Times New Roman"/>
              </w:rPr>
              <w:t>　每张电影票的售价为50元，设一场电影售出票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张，票房收入为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元，用含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的式子表示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＝______________．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提问1：</w:t>
            </w:r>
            <w:r>
              <w:rPr>
                <w:rFonts w:ascii="Times New Roman" w:hAnsi="Times New Roman" w:cs="Times New Roman"/>
              </w:rPr>
              <w:t>上述两个实例分别描述了两个变化过程，它们分别涉及了哪些量？在这两个变化过程中，哪些是数值保持不变的量？哪些是数值变化的量？</w:t>
            </w:r>
          </w:p>
          <w:p>
            <w:pPr>
              <w:ind w:firstLine="420" w:firstLineChars="200"/>
              <w:rPr>
                <w:rFonts w:hint="eastAsia" w:ascii="Arial" w:hAnsi="Arial" w:cs="Arial"/>
                <w:color w:val="333333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6"/>
              <w:spacing w:before="0" w:after="0" w:line="600" w:lineRule="auto"/>
              <w:rPr>
                <w:rFonts w:cs="Times New Roman"/>
              </w:rPr>
            </w:pPr>
            <w:r>
              <w:rPr>
                <w:rFonts w:cs="Times New Roman"/>
              </w:rPr>
              <w:t>(二)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归纳概括，形成概念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提问2：</w:t>
            </w:r>
            <w:r>
              <w:rPr>
                <w:rFonts w:ascii="Times New Roman" w:hAnsi="Times New Roman" w:cs="Times New Roman"/>
              </w:rPr>
              <w:t>实例1所描述的变化过程中有两个变量，即路程和时间，这两个变量之间有什么关系？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当行驶时间取定一个值时，行驶路程是否唯一确定？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提问3：</w:t>
            </w:r>
            <w:r>
              <w:rPr>
                <w:rFonts w:ascii="Times New Roman" w:hAnsi="Times New Roman" w:cs="Times New Roman"/>
              </w:rPr>
              <w:t>实例2所描述的变化过程中有两个变量，即售出票数和票房收入，这两个变量之间有什么关系？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当售出的票数取定一个值时，对应的票房收入的取值是否唯一确定？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实例3</w:t>
            </w:r>
            <w:r>
              <w:rPr>
                <w:rFonts w:ascii="Times New Roman" w:hAnsi="Times New Roman" w:cs="Times New Roman"/>
              </w:rPr>
              <w:t>　在一根弹簧的下端悬挂重物，改变并记录重物的质量，观察并记录弹簧长度的变化，探索它们的变化规律．如果弹簧原长10cm，每1kg重物使弹簧伸长0.5cm，请用含重物质量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(kg)的式子表示受力后弹簧长度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>(cm)，则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>＝______．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提问4：</w:t>
            </w:r>
            <w:r>
              <w:rPr>
                <w:rFonts w:ascii="Times New Roman" w:hAnsi="Times New Roman" w:cs="Times New Roman"/>
              </w:rPr>
              <w:t>在实例3所描述的变化过程中，常量是什么？变量是什么？这两个变量之间存在什么关系？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当重物质量取定一个确定值时，对应的弹簧长度的取值是否唯一确定？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实例4</w:t>
            </w:r>
            <w:r>
              <w:rPr>
                <w:rFonts w:ascii="Times New Roman" w:hAnsi="Times New Roman" w:cs="Times New Roman"/>
              </w:rPr>
              <w:t>　用10m长的绳子围成长方形，试改变长方形的长度，观察长方形的面积如何变化，设长方形的长为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>m，面积为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，用含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>的式子表示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＝______．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提问5：</w:t>
            </w:r>
            <w:r>
              <w:rPr>
                <w:rFonts w:ascii="Times New Roman" w:hAnsi="Times New Roman" w:cs="Times New Roman"/>
              </w:rPr>
              <w:t>在实例4所描述的变化过程中，常量是什么？变量是什么？这两个变量之间存在什么关系？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当长方形的长取定一个确定的值时，对应的长方形的面积是否唯一确定？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实例5</w:t>
            </w:r>
            <w:r>
              <w:rPr>
                <w:rFonts w:ascii="Times New Roman" w:hAnsi="Times New Roman" w:cs="Times New Roman"/>
              </w:rPr>
              <w:t>　下表是我国人口数统计表．</w:t>
            </w:r>
          </w:p>
          <w:p>
            <w:pPr>
              <w:pStyle w:val="2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表1.人口数统计表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16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年份(年)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人口数(亿)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1984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1989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11.76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1999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12.52</w:t>
                  </w:r>
                </w:p>
              </w:tc>
            </w:tr>
          </w:tbl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提问6：</w:t>
            </w:r>
            <w:r>
              <w:rPr>
                <w:rFonts w:ascii="Times New Roman" w:hAnsi="Times New Roman" w:cs="Times New Roman"/>
              </w:rPr>
              <w:t>在实例5所描述的变化过程中，存在年份和人口数两个变量，这两个变量之间存在什么关系？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实例6</w:t>
            </w:r>
            <w:r>
              <w:rPr>
                <w:rFonts w:ascii="Times New Roman" w:hAnsi="Times New Roman" w:cs="Times New Roman"/>
              </w:rPr>
              <w:t>　改革开放以来，我国城乡居民的生活发生了巨大变化，下表是国家统计局统计的有关年份人民币储蓄存款余额的情况：</w:t>
            </w:r>
          </w:p>
          <w:p>
            <w:pPr>
              <w:pStyle w:val="2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表2.有关年份人民币储蓄存款余额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5"/>
              <w:gridCol w:w="554"/>
              <w:gridCol w:w="629"/>
              <w:gridCol w:w="623"/>
              <w:gridCol w:w="704"/>
              <w:gridCol w:w="704"/>
              <w:gridCol w:w="704"/>
              <w:gridCol w:w="5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年份(年)</w:t>
                  </w:r>
                </w:p>
              </w:tc>
              <w:tc>
                <w:tcPr>
                  <w:tcW w:w="55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1980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1985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1990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1995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1998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2001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存款余额(亿元)</w:t>
                  </w:r>
                </w:p>
              </w:tc>
              <w:tc>
                <w:tcPr>
                  <w:tcW w:w="55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399.5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1602.6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7119.8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29662.3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53407.5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73762.4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86910</w:t>
                  </w:r>
                </w:p>
              </w:tc>
            </w:tr>
          </w:tbl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提问7：</w:t>
            </w:r>
            <w:r>
              <w:rPr>
                <w:rFonts w:ascii="Times New Roman" w:hAnsi="Times New Roman" w:cs="Times New Roman"/>
              </w:rPr>
              <w:t>在实例6所描述的变化过程中，存在年份和储蓄存款余额两个变量，这两个变量之间存在什么关系？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实例7</w:t>
            </w:r>
            <w:r>
              <w:rPr>
                <w:rFonts w:ascii="Times New Roman" w:hAnsi="Times New Roman" w:cs="Times New Roman"/>
              </w:rPr>
              <w:t>　下图是某地6～18点的气温随时间变化的示意图：</w:t>
            </w:r>
          </w:p>
          <w:p>
            <w:pPr>
              <w:pStyle w:val="2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2889250" cy="1803400"/>
                  <wp:effectExtent l="0" t="0" r="6350" b="6350"/>
                  <wp:docPr id="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提问8：</w:t>
            </w:r>
            <w:r>
              <w:rPr>
                <w:rFonts w:ascii="Times New Roman" w:hAnsi="Times New Roman" w:cs="Times New Roman"/>
              </w:rPr>
              <w:t>在实例7所描述的变化过程中，存在时间和温度两个变量，这两个变量之间存在什么关系？</w:t>
            </w:r>
          </w:p>
          <w:p>
            <w:pPr>
              <w:pStyle w:val="6"/>
              <w:rPr>
                <w:rFonts w:cs="Times New Roman"/>
              </w:rPr>
            </w:pPr>
            <w:r>
              <w:rPr>
                <w:rFonts w:cs="Times New Roman"/>
              </w:rPr>
              <w:t>(三)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归纳抽象，形成概念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以上7个实例的背景是不同的，但它们有一些共同点，请同学们通过填写下表来一起分析研究．</w:t>
            </w:r>
          </w:p>
          <w:p>
            <w:pPr>
              <w:pStyle w:val="2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表3.变量间的对应关系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6"/>
              <w:gridCol w:w="521"/>
              <w:gridCol w:w="1579"/>
              <w:gridCol w:w="709"/>
              <w:gridCol w:w="521"/>
              <w:gridCol w:w="1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变量</w:t>
                  </w:r>
                </w:p>
              </w:tc>
              <w:tc>
                <w:tcPr>
                  <w:tcW w:w="1230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变量</w:t>
                  </w:r>
                </w:p>
              </w:tc>
              <w:tc>
                <w:tcPr>
                  <w:tcW w:w="1178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变量间的</w:t>
                  </w:r>
                </w:p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对应关系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特点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特点</w:t>
                  </w:r>
                </w:p>
              </w:tc>
              <w:tc>
                <w:tcPr>
                  <w:tcW w:w="117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实例1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路程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i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＝90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实例2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售出</w:t>
                  </w:r>
                </w:p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票数</w:t>
                  </w: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票房收入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＝50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实例3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重物</w:t>
                  </w:r>
                </w:p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质量</w:t>
                  </w: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弹簧长度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＝10＋0.5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实例4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长方形</w:t>
                  </w:r>
                </w:p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的长</w:t>
                  </w: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面积</w:t>
                  </w: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i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＝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·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instrText xml:space="preserve">eq \f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(10－2</w:instrTex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instrText xml:space="preserve">l,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tbl>
            <w:tblPr>
              <w:tblStyle w:val="3"/>
              <w:tblW w:w="50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"/>
              <w:gridCol w:w="567"/>
              <w:gridCol w:w="1560"/>
              <w:gridCol w:w="709"/>
              <w:gridCol w:w="510"/>
              <w:gridCol w:w="11"/>
              <w:gridCol w:w="11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7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人口数</w:t>
                  </w:r>
                </w:p>
              </w:tc>
              <w:tc>
                <w:tcPr>
                  <w:tcW w:w="521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年份与人口数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7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储蓄存款金额</w:t>
                  </w:r>
                </w:p>
              </w:tc>
              <w:tc>
                <w:tcPr>
                  <w:tcW w:w="521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年份与储蓄存款余额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7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实例7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有变化范围，在该范围内变量任取一个值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温度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曲线上点的横纵坐标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7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抽象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在某一变化范围内，变量任取一个值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唯一值</w:t>
                  </w: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按某个对应法则</w:t>
                  </w:r>
                </w:p>
              </w:tc>
            </w:tr>
          </w:tbl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提问9：</w:t>
            </w:r>
            <w:r>
              <w:rPr>
                <w:rFonts w:ascii="Times New Roman" w:hAnsi="Times New Roman" w:cs="Times New Roman"/>
              </w:rPr>
              <w:t>根据抽象内容，说说你给出的函数定义，并举例说明．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在学生回答的基础上，教师补充完整：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一般地，在一个变化过程中有两个变量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，如果对于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的每一个值，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都有唯一确定的值与它对应，那么就说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叫做自变量．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由上述实例可知，反映两个变量的对应关系的形式有三种：实例1～4是解析式，实例5，6是列表，实例7是图像．</w:t>
            </w:r>
          </w:p>
          <w:p>
            <w:pPr>
              <w:pStyle w:val="6"/>
              <w:rPr>
                <w:rFonts w:cs="Times New Roman"/>
              </w:rPr>
            </w:pPr>
            <w:r>
              <w:rPr>
                <w:rFonts w:cs="Times New Roman"/>
              </w:rPr>
              <w:t>(四)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运用史料，促进理解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1．一个信封上有两个地址“北京实用美术学校王江波老师收”以及“北京外贸学校薛海龙老师收”，此时邮递员还能把信发出去吗？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通过寄信这个实际问题，引出“一对一”与“多对一”的概念，从而让学生进一步理解函数的定义．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2．讲述“函”字古意，即为“信封”的意思．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3．讲述李善兰借用“函”字古意翻译“function”为“函数”的故事．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通过追溯“函”字古意，以及讲述李善兰创用“函数”一词的故事，使学生加深对“函数”这一概念的理解．</w:t>
            </w:r>
          </w:p>
          <w:p>
            <w:pPr>
              <w:pStyle w:val="6"/>
              <w:rPr>
                <w:rFonts w:cs="Times New Roman"/>
              </w:rPr>
            </w:pPr>
            <w:r>
              <w:rPr>
                <w:rFonts w:cs="Times New Roman"/>
              </w:rPr>
              <w:t>(五)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应用举例，巩固新知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(突出函数定义中的“一个变化过程”“两个变量”“单值对应”．)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例1</w:t>
            </w:r>
            <w:r>
              <w:rPr>
                <w:rFonts w:ascii="Times New Roman" w:hAnsi="Times New Roman" w:cs="Times New Roman"/>
              </w:rPr>
              <w:t>　购买一些铅笔，单价是0.2元．(学生口答)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购买总价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(元)与铅笔支数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的关系式是__________，常量是__________，变量是______________；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是否为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的函数？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的函数吗？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若买20支铅笔需________元，3.2元能买__________支铅笔．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答：</w:t>
            </w: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＝0.2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；0.2；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根据函数定义知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的函数，∵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＝5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，∴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也是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的函数．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当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＝20时，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＝0.2×20＝4(元)；当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＝3.2时，3.2＝0.2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＝16(支)．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例2</w:t>
            </w:r>
            <w:r>
              <w:rPr>
                <w:rFonts w:ascii="Times New Roman" w:hAnsi="Times New Roman" w:cs="Times New Roman"/>
              </w:rPr>
              <w:t>　体检时的一张心电图，其中横向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表示时间，纵向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表示心脏部位的生物电流，它们是两个变量．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是函数关系吗？为什么？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答：</w:t>
            </w:r>
            <w:r>
              <w:rPr>
                <w:rFonts w:ascii="Times New Roman" w:hAnsi="Times New Roman" w:cs="Times New Roman"/>
              </w:rPr>
              <w:t>在心电图中，对于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的每一个确定的值，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都有唯一确定的对应值，所以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的函数．</w:t>
            </w:r>
          </w:p>
          <w:p>
            <w:pPr>
              <w:pStyle w:val="2"/>
              <w:snapToGrid w:val="0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58420</wp:posOffset>
                  </wp:positionV>
                  <wp:extent cx="3244850" cy="641350"/>
                  <wp:effectExtent l="0" t="0" r="12700" b="6350"/>
                  <wp:wrapSquare wrapText="bothSides"/>
                  <wp:docPr id="7" name="图片 4" descr="C:\Users\lenovo\Documents\WeChat Files\wxid_abh314iek0ye22\FileStorage\File\2021-09\第3单元  函数\3-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C:\Users\lenovo\Documents\WeChat Files\wxid_abh314iek0ye22\FileStorage\File\2021-09\第3单元  函数\3-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8" w:lineRule="auto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学生总结，教师补充：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1．函数的定义必须注意三个要点，要认识到函数概念的实质就是运动变化与联系对应．</w:t>
            </w:r>
          </w:p>
          <w:p>
            <w:r>
              <w:rPr>
                <w:rFonts w:ascii="宋体" w:hAnsi="宋体" w:eastAsia="宋体" w:cs="Times New Roman"/>
              </w:rPr>
              <w:t>2．研究函数的意义：许多客观事物必须从运动变化的角度研究．许多问题中的各种变量是相互联系的，变量之间存在对应规律，其中就有单值对应关系，刻画这种关系的数学模型就是函数．随着学习的深入，同学们将会越来越理解这一点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书P </w:t>
            </w:r>
            <w:r>
              <w:rPr>
                <w:rFonts w:hint="eastAsia"/>
                <w:sz w:val="24"/>
                <w:lang w:val="en-US" w:eastAsia="zh-CN"/>
              </w:rPr>
              <w:t>65，练习1，2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Style w:val="3"/>
              <w:tblW w:w="84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8"/>
              <w:gridCol w:w="2340"/>
              <w:gridCol w:w="36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>
                  <w:pPr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6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一、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探究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二、问题解决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200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）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200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）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200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（3）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思考交流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cxODc0MDE2YTBmNDVkNTdlMWMzMWI2NjA2Y2MifQ=="/>
  </w:docVars>
  <w:rsids>
    <w:rsidRoot w:val="0A7D22B2"/>
    <w:rsid w:val="0A7D22B2"/>
    <w:rsid w:val="0B073A94"/>
    <w:rsid w:val="22504DBF"/>
    <w:rsid w:val="265124AA"/>
    <w:rsid w:val="354C4ACE"/>
    <w:rsid w:val="379120D8"/>
    <w:rsid w:val="3CD30F1E"/>
    <w:rsid w:val="41A71DA6"/>
    <w:rsid w:val="455F373F"/>
    <w:rsid w:val="4A7155D9"/>
    <w:rsid w:val="4FCA01C6"/>
    <w:rsid w:val="611835A2"/>
    <w:rsid w:val="6D535020"/>
    <w:rsid w:val="6DE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样式 标题 4 + Times New Roman + 左侧:  2 字符"/>
    <w:basedOn w:val="1"/>
    <w:qFormat/>
    <w:uiPriority w:val="0"/>
    <w:pPr>
      <w:keepNext/>
      <w:keepLines/>
      <w:spacing w:before="240" w:after="240"/>
      <w:ind w:left="420" w:leftChars="200"/>
      <w:outlineLvl w:val="3"/>
    </w:pPr>
    <w:rPr>
      <w:rFonts w:ascii="Times New Roman" w:hAnsi="Times New Roman" w:eastAsia="黑体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file:///C:\Users\lenovo\Documents\WeChat%2525252525252520Files\wxid_abh314iek0ye22\FileStorage\File\2021-09\&#31532;3&#21333;&#20803;%2525252525252520%2525252525252520&#20989;&#25968;\3-2.eps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天秤座</cp:lastModifiedBy>
  <dcterms:modified xsi:type="dcterms:W3CDTF">2023-10-08T14:35:13Z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9D1DBC4B2230410A83EBF978317D3980_13</vt:lpwstr>
  </property>
</Properties>
</file>