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</w:rPr>
      </w:pPr>
    </w:p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    </w:t>
      </w:r>
    </w:p>
    <w:tbl>
      <w:tblPr>
        <w:tblStyle w:val="4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1.3集合之间的关系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pStyle w:val="2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1．理解集合之间的关系(子集、真子集、相等)，会书写正确的相关符号．</w:t>
            </w:r>
          </w:p>
          <w:p>
            <w:pPr>
              <w:pStyle w:val="2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2．正确区分子集和真子集的概念．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3．掌握利用Venn图表示集合之间的关系．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集合之间的关系(子集、真子集、相等)．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正确区分子集和真子集的概念及符号．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PPT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1.在学习中培养学生的文化自信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2.培养学生的辩证唯物主义观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pStyle w:val="2"/>
              <w:snapToGrid w:val="0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(一) 类比联想，提出问题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教师提出问题：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1．集合的表示方法有哪些？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2．元素与集合是什么关系？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3．实数与实数之间有什么关系？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4．类比实数之间的关系，你猜想集合与集合之间有什么关系？请看下面的例子．</w:t>
            </w:r>
          </w:p>
          <w:p/>
          <w:p>
            <w:pPr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pStyle w:val="7"/>
              <w:ind w:left="0" w:leftChars="0" w:firstLine="0" w:firstLineChars="0"/>
              <w:rPr>
                <w:rFonts w:cs="Times New Roman"/>
              </w:rPr>
            </w:pPr>
            <w:r>
              <w:rPr>
                <w:rFonts w:cs="Times New Roman"/>
              </w:rPr>
              <w:t>(二)</w:t>
            </w:r>
            <w:r>
              <w:rPr>
                <w:rFonts w:hint="eastAsia" w:cs="Times New Roman"/>
              </w:rPr>
              <w:t xml:space="preserve"> </w:t>
            </w:r>
            <w:r>
              <w:rPr>
                <w:rFonts w:cs="Times New Roman"/>
              </w:rPr>
              <w:t>创设情境，形成概念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在下面的三个例子中，集合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中的元素与集合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中的元素有什么关系？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＝{本校高中一年级一班全体同学}，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＝{本校高中一年级全体同学}；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C</w:t>
            </w:r>
            <w:r>
              <w:rPr>
                <w:rFonts w:ascii="Times New Roman" w:hAnsi="Times New Roman" w:cs="Times New Roman"/>
              </w:rPr>
              <w:t>＝{1，2，5}，</w:t>
            </w:r>
            <w:r>
              <w:rPr>
                <w:rFonts w:ascii="Times New Roman" w:hAnsi="Times New Roman" w:cs="Times New Roman"/>
                <w:i/>
              </w:rPr>
              <w:t>D</w:t>
            </w:r>
            <w:r>
              <w:rPr>
                <w:rFonts w:ascii="Times New Roman" w:hAnsi="Times New Roman" w:cs="Times New Roman"/>
              </w:rPr>
              <w:t>＝{1，2，3，4，5}；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E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hint="eastAsia" w:ascii="Times New Roman" w:hAnsi="Times New Roman" w:cs="Times New Roman"/>
              </w:rPr>
              <w:t>{</w:t>
            </w:r>
            <w:r>
              <w:rPr>
                <w:rFonts w:hint="eastAsia" w:ascii="Times New Roman" w:hAnsi="Times New Roman" w:cs="Times New Roman"/>
                <w:i/>
              </w:rPr>
              <w:t>x</w:t>
            </w:r>
            <w:r>
              <w:rPr>
                <w:rFonts w:hint="eastAsia" w:ascii="Times New Roman" w:hAnsi="Times New Roman" w:cs="Times New Roman"/>
              </w:rPr>
              <w:t>|(</w:t>
            </w:r>
            <w:r>
              <w:rPr>
                <w:rFonts w:hint="eastAsia" w:ascii="Times New Roman" w:hAnsi="Times New Roman" w:cs="Times New Roman"/>
                <w:i/>
              </w:rPr>
              <w:t>x</w:t>
            </w:r>
            <w:r>
              <w:rPr>
                <w:rFonts w:hint="eastAsia" w:ascii="Times New Roman" w:hAnsi="Times New Roman" w:cs="Times New Roman"/>
              </w:rPr>
              <w:t>+1) (</w:t>
            </w:r>
            <w:r>
              <w:rPr>
                <w:rFonts w:hint="eastAsia" w:ascii="Times New Roman" w:hAnsi="Times New Roman" w:cs="Times New Roman"/>
                <w:i/>
              </w:rPr>
              <w:t>x</w:t>
            </w:r>
            <w:r>
              <w:rPr>
                <w:rFonts w:hint="eastAsia" w:ascii="Times New Roman" w:hAnsi="Times New Roman" w:cs="Times New Roman"/>
              </w:rPr>
              <w:t>+2) =0}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＝{－1，－2}．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教师引导学生发现：(1)中集合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中的任何一个元素都是集合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的元素；(2)中集合</w:t>
            </w:r>
            <w:r>
              <w:rPr>
                <w:rFonts w:ascii="Times New Roman" w:hAnsi="Times New Roman" w:cs="Times New Roman"/>
                <w:i/>
              </w:rPr>
              <w:t>C</w:t>
            </w:r>
            <w:r>
              <w:rPr>
                <w:rFonts w:ascii="Times New Roman" w:hAnsi="Times New Roman" w:cs="Times New Roman"/>
              </w:rPr>
              <w:t>中的任何一个元素都是集合</w:t>
            </w:r>
            <w:r>
              <w:rPr>
                <w:rFonts w:ascii="Times New Roman" w:hAnsi="Times New Roman" w:cs="Times New Roman"/>
                <w:i/>
              </w:rPr>
              <w:t>D</w:t>
            </w:r>
            <w:r>
              <w:rPr>
                <w:rFonts w:ascii="Times New Roman" w:hAnsi="Times New Roman" w:cs="Times New Roman"/>
              </w:rPr>
              <w:t>的元素．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进而教师给出子集的概念．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1.子集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一般地，对于两个集合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与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 xml:space="preserve"> ，如果集合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的每一个元素都是集合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的元素，那么集合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叫做集合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的子集，记做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hAnsi="宋体" w:cs="Times New Roman"/>
              </w:rPr>
              <w:t>⊆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或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hAnsi="宋体" w:cs="Times New Roman"/>
              </w:rPr>
              <w:t>⊇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，读做“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包含于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”或“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包含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”．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在数学中，我们用Venn图来表示集合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和集合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的包含关系，如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下图</w:t>
            </w:r>
            <w:r>
              <w:rPr>
                <w:rFonts w:hint="eastAsia" w:ascii="Times New Roman" w:hAnsi="Times New Roman" w:cs="Times New Roman"/>
              </w:rPr>
              <w:t>所示</w:t>
            </w:r>
            <w:r>
              <w:rPr>
                <w:rFonts w:ascii="Times New Roman" w:hAnsi="Times New Roman" w:cs="Times New Roman"/>
              </w:rPr>
              <w:t>.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ind w:firstLine="525" w:firstLineChars="250"/>
              <w:rPr>
                <w:rFonts w:hint="eastAsia"/>
                <w:lang w:val="en-US" w:eastAsia="zh-CN"/>
              </w:rPr>
            </w:pPr>
            <w:r>
              <w:fldChar w:fldCharType="begin"/>
            </w:r>
            <w:r>
              <w:instrText xml:space="preserve"> INCLUDEPICTURE "t2z.tif"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904875" cy="9048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同时规定，集合的本身是它的一个子集，即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hAnsi="宋体" w:cs="Times New Roman"/>
              </w:rPr>
              <w:t>⊆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空集是任何集合的子集，即</w:t>
            </w:r>
            <w:r>
              <w:rPr>
                <w:rFonts w:ascii="Times New Roman" w:hAnsi="Times New Roman" w:cs="Times New Roman"/>
                <w:position w:val="-10"/>
              </w:rPr>
              <w:object>
                <v:shape id="_x0000_i1025" o:spt="75" type="#_x0000_t75" style="height:16pt;width:10pt;" o:ole="t" filled="f" o:preferrelative="t" stroked="f" coordsize="21600,21600">
                  <v:path/>
                  <v:fill on="f" alignshape="1" focussize="0,0"/>
                  <v:stroke on="f"/>
                  <v:imagedata r:id="rId6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Ansi="宋体" w:cs="Times New Roman"/>
              </w:rPr>
              <w:t>⊆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例如，在(1)中，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hAnsi="宋体" w:cs="Times New Roman"/>
              </w:rPr>
              <w:t>⊆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；(2)中</w:t>
            </w:r>
            <w:r>
              <w:rPr>
                <w:rFonts w:ascii="Times New Roman" w:hAnsi="Times New Roman" w:cs="Times New Roman"/>
                <w:i/>
              </w:rPr>
              <w:t>C</w:t>
            </w:r>
            <w:r>
              <w:rPr>
                <w:rFonts w:hAnsi="宋体" w:cs="Times New Roman"/>
              </w:rPr>
              <w:t>⊆</w:t>
            </w:r>
            <w:r>
              <w:rPr>
                <w:rFonts w:ascii="Times New Roman" w:hAnsi="Times New Roman" w:cs="Times New Roman"/>
                <w:i/>
              </w:rPr>
              <w:t>D</w:t>
            </w:r>
            <w:r>
              <w:rPr>
                <w:rFonts w:ascii="Times New Roman" w:hAnsi="Times New Roman" w:cs="Times New Roman"/>
              </w:rPr>
              <w:t>.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在此基础上，教师引导学生进一步发现：在(2)中，</w:t>
            </w:r>
            <w:r>
              <w:rPr>
                <w:rFonts w:ascii="Times New Roman" w:hAnsi="Times New Roman" w:cs="Times New Roman"/>
                <w:i/>
              </w:rPr>
              <w:t>C</w:t>
            </w:r>
            <w:r>
              <w:rPr>
                <w:rFonts w:hAnsi="宋体" w:cs="Times New Roman"/>
              </w:rPr>
              <w:t>⊆</w:t>
            </w:r>
            <w:r>
              <w:rPr>
                <w:rFonts w:ascii="Times New Roman" w:hAnsi="Times New Roman" w:cs="Times New Roman"/>
                <w:i/>
              </w:rPr>
              <w:t>D</w:t>
            </w:r>
            <w:r>
              <w:rPr>
                <w:rFonts w:ascii="Times New Roman" w:hAnsi="Times New Roman" w:cs="Times New Roman"/>
              </w:rPr>
              <w:t>，但3∈</w:t>
            </w:r>
            <w:r>
              <w:rPr>
                <w:rFonts w:ascii="Times New Roman" w:hAnsi="Times New Roman" w:cs="Times New Roman"/>
                <w:i/>
              </w:rPr>
              <w:t>D</w:t>
            </w:r>
            <w:r>
              <w:rPr>
                <w:rFonts w:ascii="Times New Roman" w:hAnsi="Times New Roman" w:cs="Times New Roman"/>
              </w:rPr>
              <w:t>，且3</w:t>
            </w:r>
            <w:r>
              <w:rPr>
                <w:rFonts w:hAnsi="宋体" w:cs="Times New Roman"/>
              </w:rPr>
              <w:t>∉</w:t>
            </w:r>
            <w:r>
              <w:rPr>
                <w:rFonts w:ascii="Times New Roman" w:hAnsi="Times New Roman" w:cs="Times New Roman"/>
                <w:i/>
              </w:rPr>
              <w:t>C</w:t>
            </w:r>
            <w:r>
              <w:rPr>
                <w:rFonts w:ascii="Times New Roman" w:hAnsi="Times New Roman" w:cs="Times New Roman"/>
              </w:rPr>
              <w:t>，进而给出真子集的概念．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2．真子集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一般地，如果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是集合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的子集，并且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中至少有一个元素不属于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，那么集合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叫做集合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的真子集，记做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  <w:position w:val="-4"/>
              </w:rPr>
              <w:object>
                <v:shape id="_x0000_i1026" o:spt="75" type="#_x0000_t75" style="height:10pt;width:12pt;" o:ole="t" filled="f" o:preferrelative="t" stroked="f" coordsize="21600,21600">
                  <v:path/>
                  <v:fill on="f" alignshape="1" focussize="0,0"/>
                  <v:stroke on="f"/>
                  <v:imagedata r:id="rId8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</w:p>
          <w:p>
            <w:pPr>
              <w:pStyle w:val="2"/>
              <w:snapToGrid w:val="0"/>
              <w:ind w:firstLine="420" w:firstLineChars="200"/>
            </w:pPr>
            <w:r>
              <w:rPr>
                <w:rFonts w:ascii="Times New Roman" w:hAnsi="Times New Roman" w:cs="Times New Roman"/>
              </w:rPr>
              <w:t>当集合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不包含于集合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，或集合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不包含集合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时，则记做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hAnsi="宋体" w:cs="Times New Roman"/>
              </w:rPr>
              <w:t>⊄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(或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hAnsi="宋体" w:cs="Times New Roman"/>
              </w:rPr>
              <w:t>⊄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)．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规定：空集是任何非空集合的真子集，即</w:t>
            </w:r>
            <w:r>
              <w:rPr>
                <w:rFonts w:ascii="Times New Roman" w:hAnsi="Times New Roman" w:cs="Times New Roman"/>
                <w:position w:val="-10"/>
              </w:rPr>
              <w:object>
                <v:shape id="_x0000_i1027" o:spt="75" type="#_x0000_t75" style="height:16pt;width:10pt;" o:ole="t" filled="f" o:preferrelative="t" stroked="f" coordsize="21600,21600">
                  <v:path/>
                  <v:fill on="f" alignshape="1" focussize="0,0"/>
                  <v:stroke on="f"/>
                  <v:imagedata r:id="rId6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position w:val="-4"/>
              </w:rPr>
              <w:object>
                <v:shape id="_x0000_i1028" o:spt="75" type="#_x0000_t75" style="height:10pt;width:12pt;" o:ole="t" filled="f" o:preferrelative="t" stroked="f" coordsize="21600,21600">
                  <v:path/>
                  <v:fill on="f" alignshape="1" focussize="0,0"/>
                  <v:stroke on="f"/>
                  <v:imagedata r:id="rId8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0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然后，教师引导学生发现：在(3)中，集合</w:t>
            </w:r>
            <w:r>
              <w:rPr>
                <w:rFonts w:ascii="Times New Roman" w:hAnsi="Times New Roman" w:cs="Times New Roman"/>
                <w:i/>
              </w:rPr>
              <w:t>E</w:t>
            </w:r>
            <w:r>
              <w:rPr>
                <w:rFonts w:ascii="Times New Roman" w:hAnsi="Times New Roman" w:cs="Times New Roman"/>
              </w:rPr>
              <w:t>与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的元素完全相同都是－1和－2，进而给出集合相等的概念．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集合相等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对于两个集合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与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，如果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hAnsi="宋体" w:cs="Times New Roman"/>
              </w:rPr>
              <w:t>⊆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同时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hAnsi="宋体" w:cs="Times New Roman"/>
              </w:rPr>
              <w:t>⊆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，则集合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与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相等，记做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</w:p>
          <w:p>
            <w:pPr>
              <w:pStyle w:val="7"/>
              <w:rPr>
                <w:rFonts w:cs="Times New Roman"/>
              </w:rPr>
            </w:pPr>
            <w:r>
              <w:rPr>
                <w:rFonts w:cs="Times New Roman"/>
              </w:rPr>
              <w:t>(三)</w:t>
            </w:r>
            <w:r>
              <w:rPr>
                <w:rFonts w:hint="eastAsia" w:cs="Times New Roman"/>
              </w:rPr>
              <w:t xml:space="preserve"> </w:t>
            </w:r>
            <w:r>
              <w:rPr>
                <w:rFonts w:cs="Times New Roman"/>
              </w:rPr>
              <w:t>应用举例，巩固新知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例1　</w:t>
            </w:r>
            <w:r>
              <w:rPr>
                <w:rFonts w:ascii="Times New Roman" w:hAnsi="Times New Roman" w:cs="Times New Roman"/>
              </w:rPr>
              <w:t>指出下面各集合之间的关系，并用Venn图表示．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＝{平行四边形}，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＝{菱形}，</w:t>
            </w:r>
            <w:r>
              <w:rPr>
                <w:rFonts w:ascii="Times New Roman" w:hAnsi="Times New Roman" w:cs="Times New Roman"/>
                <w:i/>
              </w:rPr>
              <w:t>C</w:t>
            </w:r>
            <w:r>
              <w:rPr>
                <w:rFonts w:ascii="Times New Roman" w:hAnsi="Times New Roman" w:cs="Times New Roman"/>
              </w:rPr>
              <w:t>＝{矩形}，</w:t>
            </w:r>
            <w:r>
              <w:rPr>
                <w:rFonts w:ascii="Times New Roman" w:hAnsi="Times New Roman" w:cs="Times New Roman"/>
                <w:i/>
              </w:rPr>
              <w:t>D</w:t>
            </w:r>
            <w:r>
              <w:rPr>
                <w:rFonts w:ascii="Times New Roman" w:hAnsi="Times New Roman" w:cs="Times New Roman"/>
              </w:rPr>
              <w:t>＝{正方形}．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教师首先带领学生阅读教材中的“工具箱”，复习平行四边形与特殊平行四边形的定义，在此基础上完成例1.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解：</w:t>
            </w:r>
            <w:r>
              <w:rPr>
                <w:rFonts w:ascii="Times New Roman" w:hAnsi="Times New Roman" w:cs="Times New Roman"/>
              </w:rPr>
              <w:t>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下图</w:t>
            </w:r>
            <w:r>
              <w:rPr>
                <w:rFonts w:ascii="Times New Roman" w:hAnsi="Times New Roman" w:cs="Times New Roman"/>
              </w:rPr>
              <w:t>所示，</w:t>
            </w:r>
          </w:p>
          <w:p>
            <w:pPr>
              <w:pStyle w:val="2"/>
              <w:snapToGrid w:val="0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INCLUDEPICTURE "T3Z.tif"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2171700" cy="990600"/>
                  <wp:effectExtent l="0" t="0" r="0" b="0"/>
                  <wp:docPr id="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>
            <w:pPr>
              <w:pStyle w:val="2"/>
              <w:snapToGrid w:val="0"/>
              <w:ind w:firstLine="36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D</w:t>
            </w:r>
            <w:r>
              <w:rPr>
                <w:rFonts w:ascii="Times New Roman" w:hAnsi="Times New Roman" w:cs="Times New Roman"/>
                <w:position w:val="-4"/>
              </w:rPr>
              <w:object>
                <v:shape id="_x0000_i1029" o:spt="75" type="#_x0000_t75" style="height:10pt;width:12pt;" o:ole="t" filled="f" o:preferrelative="t" stroked="f" coordsize="21600,21600">
                  <v:path/>
                  <v:fill on="f" alignshape="1" focussize="0,0"/>
                  <v:stroke on="f"/>
                  <v:imagedata r:id="rId8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2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  <w:position w:val="-4"/>
              </w:rPr>
              <w:object>
                <v:shape id="_x0000_i1030" o:spt="75" type="#_x0000_t75" style="height:10pt;width:12pt;" o:ole="t" filled="f" o:preferrelative="t" stroked="f" coordsize="21600,21600">
                  <v:path/>
                  <v:fill on="f" alignshape="1" focussize="0,0"/>
                  <v:stroke on="f"/>
                  <v:imagedata r:id="rId8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  <w:i/>
              </w:rPr>
              <w:t>D</w:t>
            </w:r>
            <w:r>
              <w:rPr>
                <w:rFonts w:ascii="Times New Roman" w:hAnsi="Times New Roman" w:cs="Times New Roman"/>
                <w:position w:val="-4"/>
              </w:rPr>
              <w:object>
                <v:shape id="_x0000_i1031" o:spt="75" type="#_x0000_t75" style="height:10pt;width:12pt;" o:ole="t" filled="f" o:preferrelative="t" stroked="f" coordsize="21600,21600">
                  <v:path/>
                  <v:fill on="f" alignshape="1" focussize="0,0"/>
                  <v:stroke on="f"/>
                  <v:imagedata r:id="rId8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i/>
              </w:rPr>
              <w:t>C</w:t>
            </w:r>
            <w:r>
              <w:rPr>
                <w:rFonts w:ascii="Times New Roman" w:hAnsi="Times New Roman" w:cs="Times New Roman"/>
                <w:position w:val="-4"/>
              </w:rPr>
              <w:object>
                <v:shape id="_x0000_i1032" o:spt="75" type="#_x0000_t75" style="height:10pt;width:12pt;" o:ole="t" filled="f" o:preferrelative="t" stroked="f" coordsize="21600,21600">
                  <v:path/>
                  <v:fill on="f" alignshape="1" focussize="0,0"/>
                  <v:stroke on="f"/>
                  <v:imagedata r:id="rId8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1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</w:p>
          <w:p>
            <w:pPr>
              <w:pStyle w:val="2"/>
              <w:snapToGrid w:val="0"/>
              <w:ind w:firstLine="420" w:firstLineChars="200"/>
            </w:pP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例2</w:t>
            </w:r>
            <w:r>
              <w:rPr>
                <w:rFonts w:ascii="Times New Roman" w:hAnsi="Times New Roman" w:cs="Times New Roman"/>
              </w:rPr>
              <w:t>　指出下面两个集合之间的关系：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＝{2，4，5，7}，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＝{2，5}；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P</w:t>
            </w:r>
            <w:r>
              <w:rPr>
                <w:rFonts w:ascii="Times New Roman" w:hAnsi="Times New Roman" w:cs="Times New Roman"/>
              </w:rPr>
              <w:t>＝{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\b</w:instrText>
            </w:r>
            <w:r>
              <w:rPr>
                <w:rFonts w:ascii="Times New Roman" w:hAnsi="Times New Roman" w:cs="Times New Roman"/>
              </w:rPr>
              <w:instrText xml:space="preserve">\</w:instrText>
            </w:r>
            <w:r>
              <w:rPr>
                <w:rFonts w:ascii="Times New Roman" w:hAnsi="Times New Roman" w:cs="Times New Roman"/>
                <w:i/>
              </w:rPr>
              <w:instrText xml:space="preserve">lc</w:instrText>
            </w:r>
            <w:r>
              <w:rPr>
                <w:rFonts w:ascii="Times New Roman" w:hAnsi="Times New Roman" w:cs="Times New Roman"/>
              </w:rPr>
              <w:instrText xml:space="preserve">\|(\a\vs4\</w:instrText>
            </w:r>
            <w:r>
              <w:rPr>
                <w:rFonts w:ascii="Times New Roman" w:hAnsi="Times New Roman" w:cs="Times New Roman"/>
                <w:i/>
              </w:rPr>
              <w:instrText xml:space="preserve">al</w:instrText>
            </w:r>
            <w:r>
              <w:rPr>
                <w:rFonts w:ascii="Times New Roman" w:hAnsi="Times New Roman" w:cs="Times New Roman"/>
              </w:rPr>
              <w:instrText xml:space="preserve">\</w:instrText>
            </w:r>
            <w:r>
              <w:rPr>
                <w:rFonts w:ascii="Times New Roman" w:hAnsi="Times New Roman" w:cs="Times New Roman"/>
                <w:i/>
              </w:rPr>
              <w:instrText xml:space="preserve">co</w:instrText>
            </w:r>
            <w:r>
              <w:rPr>
                <w:rFonts w:ascii="Times New Roman" w:hAnsi="Times New Roman" w:cs="Times New Roman"/>
              </w:rPr>
              <w:instrText xml:space="preserve">1(</w:instrText>
            </w:r>
            <w:r>
              <w:rPr>
                <w:rFonts w:ascii="Times New Roman" w:hAnsi="Times New Roman" w:cs="Times New Roman"/>
                <w:i/>
              </w:rPr>
              <w:instrText xml:space="preserve">x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2</w:instrText>
            </w:r>
            <w:r>
              <w:rPr>
                <w:rFonts w:ascii="Times New Roman" w:hAnsi="Times New Roman" w:cs="Times New Roman"/>
              </w:rPr>
              <w:instrText xml:space="preserve">))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＝1}，</w:t>
            </w:r>
            <w:r>
              <w:rPr>
                <w:rFonts w:ascii="Times New Roman" w:hAnsi="Times New Roman" w:cs="Times New Roman"/>
                <w:i/>
              </w:rPr>
              <w:t>Q</w:t>
            </w:r>
            <w:r>
              <w:rPr>
                <w:rFonts w:ascii="Times New Roman" w:hAnsi="Times New Roman" w:cs="Times New Roman"/>
              </w:rPr>
              <w:t>＝{－1、1}；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C</w:t>
            </w:r>
            <w:r>
              <w:rPr>
                <w:rFonts w:ascii="Times New Roman" w:hAnsi="Times New Roman" w:cs="Times New Roman"/>
              </w:rPr>
              <w:t>＝{奇数}，</w:t>
            </w:r>
            <w:r>
              <w:rPr>
                <w:rFonts w:ascii="Times New Roman" w:hAnsi="Times New Roman" w:cs="Times New Roman"/>
                <w:i/>
              </w:rPr>
              <w:t>D</w:t>
            </w:r>
            <w:r>
              <w:rPr>
                <w:rFonts w:ascii="Times New Roman" w:hAnsi="Times New Roman" w:cs="Times New Roman"/>
              </w:rPr>
              <w:t>＝{整数}．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学生口答，教师板演．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解：</w:t>
            </w:r>
            <w:r>
              <w:rPr>
                <w:rFonts w:ascii="Times New Roman" w:hAnsi="Times New Roman" w:cs="Times New Roman"/>
              </w:rPr>
              <w:t>(1)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  <w:position w:val="-4"/>
              </w:rPr>
              <w:object>
                <v:shape id="_x0000_i1033" o:spt="75" type="#_x0000_t75" style="height:10pt;width:12pt;" o:ole="t" filled="f" o:preferrelative="t" stroked="f" coordsize="21600,21600">
                  <v:path/>
                  <v:fill on="f" alignshape="1" focussize="0,0"/>
                  <v:stroke on="f"/>
                  <v:imagedata r:id="rId8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1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；(2)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P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t>Q</w:t>
            </w:r>
            <w:r>
              <w:rPr>
                <w:rFonts w:ascii="Times New Roman" w:hAnsi="Times New Roman" w:cs="Times New Roman"/>
              </w:rPr>
              <w:t>；(3)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C</w:t>
            </w:r>
            <w:r>
              <w:rPr>
                <w:rFonts w:ascii="Times New Roman" w:hAnsi="Times New Roman" w:cs="Times New Roman"/>
                <w:position w:val="-4"/>
              </w:rPr>
              <w:object>
                <v:shape id="_x0000_i1034" o:spt="75" type="#_x0000_t75" style="height:10pt;width:12pt;" o:ole="t" filled="f" o:preferrelative="t" stroked="f" coordsize="21600,21600">
                  <v:path/>
                  <v:fill on="f" alignshape="1" focussize="0,0"/>
                  <v:stroke on="f"/>
                  <v:imagedata r:id="rId8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1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i/>
              </w:rPr>
              <w:t>D</w:t>
            </w:r>
            <w:r>
              <w:rPr>
                <w:rFonts w:ascii="Times New Roman" w:hAnsi="Times New Roman" w:cs="Times New Roman"/>
              </w:rPr>
              <w:t>.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练习：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1．判断下面各四个集合之间的关系，并用Venn图表示．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＝{四边形}，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＝{平行四边形}，</w:t>
            </w:r>
            <w:r>
              <w:rPr>
                <w:rFonts w:ascii="Times New Roman" w:hAnsi="Times New Roman" w:cs="Times New Roman"/>
                <w:i/>
              </w:rPr>
              <w:t>C</w:t>
            </w:r>
            <w:r>
              <w:rPr>
                <w:rFonts w:ascii="Times New Roman" w:hAnsi="Times New Roman" w:cs="Times New Roman"/>
              </w:rPr>
              <w:t>＝{矩形}，</w:t>
            </w:r>
            <w:r>
              <w:rPr>
                <w:rFonts w:ascii="Times New Roman" w:hAnsi="Times New Roman" w:cs="Times New Roman"/>
                <w:i/>
              </w:rPr>
              <w:t>D</w:t>
            </w:r>
            <w:r>
              <w:rPr>
                <w:rFonts w:ascii="Times New Roman" w:hAnsi="Times New Roman" w:cs="Times New Roman"/>
              </w:rPr>
              <w:t>＝{正方形}．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2．判断下面两个集合之间的关系：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＝{1，2，4}，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＝{24的约数}；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＝{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\b</w:instrText>
            </w:r>
            <w:r>
              <w:rPr>
                <w:rFonts w:ascii="Times New Roman" w:hAnsi="Times New Roman" w:cs="Times New Roman"/>
              </w:rPr>
              <w:instrText xml:space="preserve">\</w:instrText>
            </w:r>
            <w:r>
              <w:rPr>
                <w:rFonts w:ascii="Times New Roman" w:hAnsi="Times New Roman" w:cs="Times New Roman"/>
                <w:i/>
              </w:rPr>
              <w:instrText xml:space="preserve">lc</w:instrText>
            </w:r>
            <w:r>
              <w:rPr>
                <w:rFonts w:ascii="Times New Roman" w:hAnsi="Times New Roman" w:cs="Times New Roman"/>
              </w:rPr>
              <w:instrText xml:space="preserve">\|(\a\vs4\</w:instrText>
            </w:r>
            <w:r>
              <w:rPr>
                <w:rFonts w:ascii="Times New Roman" w:hAnsi="Times New Roman" w:cs="Times New Roman"/>
                <w:i/>
              </w:rPr>
              <w:instrText xml:space="preserve">al</w:instrText>
            </w:r>
            <w:r>
              <w:rPr>
                <w:rFonts w:ascii="Times New Roman" w:hAnsi="Times New Roman" w:cs="Times New Roman"/>
              </w:rPr>
              <w:instrText xml:space="preserve">\</w:instrText>
            </w:r>
            <w:r>
              <w:rPr>
                <w:rFonts w:ascii="Times New Roman" w:hAnsi="Times New Roman" w:cs="Times New Roman"/>
                <w:i/>
              </w:rPr>
              <w:instrText xml:space="preserve">co</w:instrText>
            </w:r>
            <w:r>
              <w:rPr>
                <w:rFonts w:ascii="Times New Roman" w:hAnsi="Times New Roman" w:cs="Times New Roman"/>
              </w:rPr>
              <w:instrText xml:space="preserve">1(</w:instrText>
            </w:r>
            <w:r>
              <w:rPr>
                <w:rFonts w:ascii="Times New Roman" w:hAnsi="Times New Roman" w:cs="Times New Roman"/>
                <w:i/>
              </w:rPr>
              <w:instrText xml:space="preserve">x</w:instrText>
            </w:r>
            <w:r>
              <w:rPr>
                <w:rFonts w:ascii="Times New Roman" w:hAnsi="Times New Roman" w:cs="Times New Roman"/>
              </w:rPr>
              <w:instrText xml:space="preserve">＝2</w:instrText>
            </w:r>
            <w:r>
              <w:rPr>
                <w:rFonts w:ascii="Times New Roman" w:hAnsi="Times New Roman" w:cs="Times New Roman"/>
                <w:i/>
              </w:rPr>
              <w:instrText xml:space="preserve">n</w:instrText>
            </w:r>
            <w:r>
              <w:rPr>
                <w:rFonts w:ascii="Times New Roman" w:hAnsi="Times New Roman" w:cs="Times New Roman"/>
              </w:rPr>
              <w:instrText xml:space="preserve">，</w:instrText>
            </w:r>
            <w:r>
              <w:rPr>
                <w:rFonts w:ascii="Times New Roman" w:hAnsi="Times New Roman" w:cs="Times New Roman"/>
                <w:i/>
              </w:rPr>
              <w:instrText xml:space="preserve">n</w:instrText>
            </w:r>
            <w:r>
              <w:rPr>
                <w:rFonts w:ascii="Times New Roman" w:hAnsi="Times New Roman" w:cs="Times New Roman"/>
              </w:rPr>
              <w:instrText xml:space="preserve">∈</w:instrText>
            </w:r>
            <w:r>
              <w:rPr>
                <w:rFonts w:ascii="Times New Roman" w:hAnsi="Times New Roman" w:cs="Times New Roman"/>
                <w:b/>
              </w:rPr>
              <w:instrText xml:space="preserve">N</w:instrText>
            </w:r>
            <w:r>
              <w:rPr>
                <w:rFonts w:ascii="Times New Roman" w:hAnsi="Times New Roman" w:cs="Times New Roman"/>
              </w:rPr>
              <w:instrText xml:space="preserve">))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}，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＝{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\b</w:instrText>
            </w:r>
            <w:r>
              <w:rPr>
                <w:rFonts w:ascii="Times New Roman" w:hAnsi="Times New Roman" w:cs="Times New Roman"/>
              </w:rPr>
              <w:instrText xml:space="preserve">\</w:instrText>
            </w:r>
            <w:r>
              <w:rPr>
                <w:rFonts w:ascii="Times New Roman" w:hAnsi="Times New Roman" w:cs="Times New Roman"/>
                <w:i/>
              </w:rPr>
              <w:instrText xml:space="preserve">lc</w:instrText>
            </w:r>
            <w:r>
              <w:rPr>
                <w:rFonts w:ascii="Times New Roman" w:hAnsi="Times New Roman" w:cs="Times New Roman"/>
              </w:rPr>
              <w:instrText xml:space="preserve">\|(\a\vs4\</w:instrText>
            </w:r>
            <w:r>
              <w:rPr>
                <w:rFonts w:ascii="Times New Roman" w:hAnsi="Times New Roman" w:cs="Times New Roman"/>
                <w:i/>
              </w:rPr>
              <w:instrText xml:space="preserve">al</w:instrText>
            </w:r>
            <w:r>
              <w:rPr>
                <w:rFonts w:ascii="Times New Roman" w:hAnsi="Times New Roman" w:cs="Times New Roman"/>
              </w:rPr>
              <w:instrText xml:space="preserve">\</w:instrText>
            </w:r>
            <w:r>
              <w:rPr>
                <w:rFonts w:ascii="Times New Roman" w:hAnsi="Times New Roman" w:cs="Times New Roman"/>
                <w:i/>
              </w:rPr>
              <w:instrText xml:space="preserve">co</w:instrText>
            </w:r>
            <w:r>
              <w:rPr>
                <w:rFonts w:ascii="Times New Roman" w:hAnsi="Times New Roman" w:cs="Times New Roman"/>
              </w:rPr>
              <w:instrText xml:space="preserve">1(</w:instrText>
            </w:r>
            <w:r>
              <w:rPr>
                <w:rFonts w:ascii="Times New Roman" w:hAnsi="Times New Roman" w:cs="Times New Roman"/>
                <w:i/>
              </w:rPr>
              <w:instrText xml:space="preserve">x</w:instrText>
            </w:r>
            <w:r>
              <w:rPr>
                <w:rFonts w:ascii="Times New Roman" w:hAnsi="Times New Roman" w:cs="Times New Roman"/>
              </w:rPr>
              <w:instrText xml:space="preserve">＝4</w:instrText>
            </w:r>
            <w:r>
              <w:rPr>
                <w:rFonts w:ascii="Times New Roman" w:hAnsi="Times New Roman" w:cs="Times New Roman"/>
                <w:i/>
              </w:rPr>
              <w:instrText xml:space="preserve">n</w:instrText>
            </w:r>
            <w:r>
              <w:rPr>
                <w:rFonts w:ascii="Times New Roman" w:hAnsi="Times New Roman" w:cs="Times New Roman"/>
              </w:rPr>
              <w:instrText xml:space="preserve">，</w:instrText>
            </w:r>
            <w:r>
              <w:rPr>
                <w:rFonts w:ascii="Times New Roman" w:hAnsi="Times New Roman" w:cs="Times New Roman"/>
                <w:i/>
              </w:rPr>
              <w:instrText xml:space="preserve">n</w:instrText>
            </w:r>
            <w:r>
              <w:rPr>
                <w:rFonts w:ascii="Times New Roman" w:hAnsi="Times New Roman" w:cs="Times New Roman"/>
              </w:rPr>
              <w:instrText xml:space="preserve">∈</w:instrText>
            </w:r>
            <w:r>
              <w:rPr>
                <w:rFonts w:ascii="Times New Roman" w:hAnsi="Times New Roman" w:cs="Times New Roman"/>
                <w:b/>
              </w:rPr>
              <w:instrText xml:space="preserve">N</w:instrText>
            </w:r>
            <w:r>
              <w:rPr>
                <w:rFonts w:ascii="Times New Roman" w:hAnsi="Times New Roman" w:cs="Times New Roman"/>
              </w:rPr>
              <w:instrText xml:space="preserve">))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}；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 xml:space="preserve">＝{6，2，4}, </w:t>
            </w:r>
            <w:r>
              <w:rPr>
                <w:rFonts w:ascii="Times New Roman" w:hAnsi="Times New Roman" w:cs="Times New Roman"/>
                <w:i/>
              </w:rPr>
              <w:t>B</w:t>
            </w:r>
            <w:r>
              <w:rPr>
                <w:rFonts w:ascii="Times New Roman" w:hAnsi="Times New Roman" w:cs="Times New Roman"/>
              </w:rPr>
              <w:t>＝{8与12的最大公约数}．</w:t>
            </w:r>
          </w:p>
          <w:p>
            <w:pPr>
              <w:ind w:firstLine="420"/>
            </w:pPr>
          </w:p>
          <w:p>
            <w:pPr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/>
          <w:p/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引导</w:t>
            </w:r>
          </w:p>
          <w:p>
            <w:r>
              <w:rPr>
                <w:rFonts w:hint="eastAsia"/>
              </w:rPr>
              <w:t>总结</w:t>
            </w:r>
          </w:p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both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  <w:r>
              <w:rPr>
                <w:rFonts w:hint="eastAsia"/>
              </w:rPr>
              <w:t>思考回答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/>
          <w:p>
            <w:pPr>
              <w:jc w:val="center"/>
            </w:pPr>
            <w:r>
              <w:rPr>
                <w:rFonts w:hint="eastAsia"/>
              </w:rPr>
              <w:t>思考探究讨论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反思</w:t>
            </w:r>
          </w:p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让学生总结，教师补充：子集、集合相等、真子集的概念．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习题三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tbl>
            <w:tblPr>
              <w:tblStyle w:val="4"/>
              <w:tblpPr w:leftFromText="180" w:rightFromText="180" w:vertAnchor="text" w:horzAnchor="page" w:tblpX="579" w:tblpY="-896"/>
              <w:tblOverlap w:val="never"/>
              <w:tblW w:w="557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92"/>
              <w:gridCol w:w="1553"/>
              <w:gridCol w:w="24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592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板书设计</w:t>
                  </w:r>
                </w:p>
              </w:tc>
              <w:tc>
                <w:tcPr>
                  <w:tcW w:w="3987" w:type="dxa"/>
                  <w:gridSpan w:val="2"/>
                  <w:shd w:val="clear" w:color="auto" w:fill="auto"/>
                  <w:vAlign w:val="top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" w:hRule="atLeast"/>
              </w:trPr>
              <w:tc>
                <w:tcPr>
                  <w:tcW w:w="1592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一、引入实例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二、</w:t>
                  </w: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概念</w:t>
                  </w:r>
                </w:p>
              </w:tc>
              <w:tc>
                <w:tcPr>
                  <w:tcW w:w="1553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例题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课堂练习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 xml:space="preserve">   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/>
        </w:rPr>
      </w:pPr>
    </w:p>
    <w:p/>
    <w:sectPr>
      <w:pgSz w:w="11906" w:h="16838"/>
      <w:pgMar w:top="1440" w:right="1106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ZjcxODc0MDE2YTBmNDVkNTdlMWMzMWI2NjA2Y2MifQ=="/>
  </w:docVars>
  <w:rsids>
    <w:rsidRoot w:val="61453344"/>
    <w:rsid w:val="0C112577"/>
    <w:rsid w:val="159F0CC5"/>
    <w:rsid w:val="15DE6145"/>
    <w:rsid w:val="25BD1FE8"/>
    <w:rsid w:val="2F5B13ED"/>
    <w:rsid w:val="6145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 样式 标题 4 + Times New Roman + 左侧:  2 字符"/>
    <w:basedOn w:val="1"/>
    <w:qFormat/>
    <w:uiPriority w:val="0"/>
    <w:pPr>
      <w:keepNext/>
      <w:keepLines/>
      <w:spacing w:before="240" w:after="240"/>
      <w:ind w:left="420" w:leftChars="200"/>
      <w:outlineLvl w:val="3"/>
    </w:pPr>
    <w:rPr>
      <w:rFonts w:ascii="Times New Roman" w:hAnsi="Times New Roman" w:eastAsia="黑体" w:cs="宋体"/>
      <w:b/>
      <w:bCs/>
      <w:sz w:val="24"/>
      <w:szCs w:val="20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oleObject" Target="embeddings/oleObject10.bin"/><Relationship Id="rId16" Type="http://schemas.openxmlformats.org/officeDocument/2006/relationships/oleObject" Target="embeddings/oleObject9.bin"/><Relationship Id="rId15" Type="http://schemas.openxmlformats.org/officeDocument/2006/relationships/oleObject" Target="embeddings/oleObject8.bin"/><Relationship Id="rId14" Type="http://schemas.openxmlformats.org/officeDocument/2006/relationships/oleObject" Target="embeddings/oleObject7.bin"/><Relationship Id="rId13" Type="http://schemas.openxmlformats.org/officeDocument/2006/relationships/oleObject" Target="embeddings/oleObject6.bin"/><Relationship Id="rId12" Type="http://schemas.openxmlformats.org/officeDocument/2006/relationships/oleObject" Target="embeddings/oleObject5.bin"/><Relationship Id="rId11" Type="http://schemas.openxmlformats.org/officeDocument/2006/relationships/image" Target="media/image4.png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2023-10-07T06:23:00Z</dcterms:created>
  <dc:creator>Administrator</dc:creator>
  <cp:lastModifiedBy>天秤座</cp:lastModifiedBy>
  <dcterms:modified xsi:type="dcterms:W3CDTF">2023-10-08T14:31:34Z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5744757422C64E10B204BDBAF1BA375C_13</vt:lpwstr>
  </property>
</Properties>
</file>