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b/>
          <w:sz w:val="24"/>
        </w:rPr>
      </w:pPr>
      <w:r>
        <w:rPr>
          <w:rFonts w:hint="eastAsia"/>
        </w:rPr>
        <w:t xml:space="preserve">                                                       第</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课时 教案序号</w:t>
      </w:r>
      <w:r>
        <w:rPr>
          <w:rFonts w:hint="eastAsia"/>
          <w:u w:val="single"/>
        </w:rPr>
        <w:t xml:space="preserve"> </w:t>
      </w:r>
      <w:r>
        <w:rPr>
          <w:rFonts w:hint="eastAsia"/>
          <w:u w:val="single"/>
          <w:lang w:val="en-US" w:eastAsia="zh-CN"/>
        </w:rPr>
        <w:t>19</w:t>
      </w:r>
      <w:r>
        <w:rPr>
          <w:rFonts w:hint="eastAsia"/>
          <w:u w:val="single"/>
        </w:rPr>
        <w:t xml:space="preserve">          </w:t>
      </w:r>
    </w:p>
    <w:tbl>
      <w:tblPr>
        <w:tblStyle w:val="3"/>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pPr>
              <w:spacing w:line="360" w:lineRule="exact"/>
              <w:jc w:val="center"/>
              <w:rPr>
                <w:rStyle w:val="9"/>
                <w:rFonts w:ascii="Times New Roman" w:hAnsi="Times New Roman" w:cs="Times New Roman"/>
                <w:b w:val="0"/>
                <w:bCs/>
                <w:color w:val="000000" w:themeColor="text1"/>
                <w:sz w:val="21"/>
                <w:szCs w:val="21"/>
                <w14:textFill>
                  <w14:solidFill>
                    <w14:schemeClr w14:val="tx1"/>
                  </w14:solidFill>
                </w14:textFill>
              </w:rPr>
            </w:pPr>
            <w:r>
              <w:rPr>
                <w:rStyle w:val="9"/>
                <w:rFonts w:ascii="Times New Roman" w:hAnsi="Times New Roman" w:cs="Times New Roman"/>
                <w:b w:val="0"/>
                <w:bCs/>
                <w:color w:val="000000" w:themeColor="text1"/>
                <w:sz w:val="21"/>
                <w:szCs w:val="21"/>
                <w14:textFill>
                  <w14:solidFill>
                    <w14:schemeClr w14:val="tx1"/>
                  </w14:solidFill>
                </w14:textFill>
              </w:rPr>
              <w:t xml:space="preserve">Unit 5 Celebrations </w:t>
            </w:r>
          </w:p>
          <w:p>
            <w:pPr>
              <w:spacing w:line="360" w:lineRule="auto"/>
              <w:jc w:val="center"/>
              <w:rPr>
                <w:rFonts w:ascii="宋体" w:hAnsi="宋体"/>
                <w:b/>
                <w:sz w:val="24"/>
              </w:rPr>
            </w:pPr>
            <w:r>
              <w:rPr>
                <w:rFonts w:ascii="Times New Roman" w:hAnsi="Times New Roman" w:cs="Times New Roman"/>
                <w:b w:val="0"/>
                <w:bCs/>
                <w:color w:val="000000" w:themeColor="text1"/>
                <w:sz w:val="21"/>
                <w:szCs w:val="21"/>
                <w14:textFill>
                  <w14:solidFill>
                    <w14:schemeClr w14:val="tx1"/>
                  </w14:solidFill>
                </w14:textFill>
              </w:rPr>
              <w:t>Culture Understanding &amp; Group Work</w:t>
            </w:r>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rFonts w:hint="eastAsia" w:eastAsia="宋体"/>
                <w:color w:val="FF0000"/>
                <w:lang w:val="en-US" w:eastAsia="zh-CN"/>
              </w:rPr>
            </w:pPr>
            <w:r>
              <w:rPr>
                <w:rFonts w:hint="eastAsia"/>
                <w:color w:val="auto"/>
                <w:lang w:val="en-US" w:eastAsia="zh-CN"/>
              </w:rPr>
              <w:t>1</w:t>
            </w: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vAlign w:val="center"/>
          </w:tcPr>
          <w:p>
            <w:pPr>
              <w:jc w:val="center"/>
            </w:pPr>
            <w:r>
              <w:rPr>
                <w:rFonts w:hint="eastAsia"/>
              </w:rPr>
              <w:t>教学目标</w:t>
            </w:r>
          </w:p>
        </w:tc>
        <w:tc>
          <w:tcPr>
            <w:tcW w:w="9009" w:type="dxa"/>
            <w:gridSpan w:val="9"/>
            <w:vAlign w:val="center"/>
          </w:tcPr>
          <w:p>
            <w:pPr>
              <w:spacing w:line="360" w:lineRule="exact"/>
              <w:ind w:firstLine="420" w:firstLineChars="200"/>
              <w:rPr>
                <w:rFonts w:ascii="Times New Roman" w:hAnsi="Times New Roman" w:cs="Times New Roman"/>
              </w:rPr>
            </w:pPr>
            <w:r>
              <w:rPr>
                <w:rFonts w:hint="eastAsia" w:ascii="Times New Roman" w:hAnsi="Times New Roman" w:cs="Times New Roman"/>
              </w:rPr>
              <w:t xml:space="preserve">1. 了解职场中常见庆祝活动及相关企业文化，形成企业文化意识； </w:t>
            </w:r>
          </w:p>
          <w:p>
            <w:pPr>
              <w:spacing w:line="360" w:lineRule="exact"/>
              <w:ind w:firstLine="420" w:firstLineChars="200"/>
              <w:rPr>
                <w:rFonts w:ascii="Times New Roman" w:hAnsi="Times New Roman" w:cs="Times New Roman"/>
              </w:rPr>
            </w:pPr>
            <w:r>
              <w:rPr>
                <w:rFonts w:hint="eastAsia" w:ascii="Times New Roman" w:hAnsi="Times New Roman" w:cs="Times New Roman"/>
              </w:rPr>
              <w:t>2. 能提取新年聚会通知的关键信息，用合适的语言撰写参加聚会的邀请函；</w:t>
            </w:r>
          </w:p>
          <w:p>
            <w:pPr>
              <w:spacing w:line="360" w:lineRule="exact"/>
              <w:ind w:firstLine="420" w:firstLineChars="200"/>
              <w:rPr>
                <w:rFonts w:ascii="Times New Roman" w:hAnsi="Times New Roman" w:cs="Times New Roman"/>
              </w:rPr>
            </w:pPr>
            <w:r>
              <w:rPr>
                <w:rFonts w:hint="eastAsia" w:ascii="Times New Roman" w:hAnsi="Times New Roman" w:cs="Times New Roman"/>
              </w:rPr>
              <w:t>3. 通过策划班级新年聚会，更加懂得珍惜生命中的特别时刻；</w:t>
            </w:r>
          </w:p>
          <w:p>
            <w:pPr>
              <w:spacing w:line="360" w:lineRule="exact"/>
              <w:ind w:firstLine="420" w:firstLineChars="200"/>
            </w:pPr>
            <w:r>
              <w:rPr>
                <w:rFonts w:hint="eastAsia" w:ascii="Times New Roman" w:hAnsi="Times New Roman" w:cs="Times New Roman"/>
              </w:rPr>
              <w:t>4. 通过自我评价，总结反思本单元学习方法和学习策略，养成良好的学习习惯，提高语言学习和应用能力。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center"/>
          </w:tcPr>
          <w:p>
            <w:pPr>
              <w:spacing w:line="360" w:lineRule="exact"/>
              <w:ind w:left="630" w:leftChars="200" w:hanging="210" w:hangingChars="100"/>
              <w:rPr>
                <w:rFonts w:cs="Arial"/>
                <w:sz w:val="21"/>
                <w:szCs w:val="21"/>
              </w:rPr>
            </w:pPr>
            <w:r>
              <w:rPr>
                <w:rFonts w:ascii="Times New Roman" w:hAnsi="Times New Roman" w:cs="Times New Roman"/>
              </w:rPr>
              <w:t>了解</w:t>
            </w:r>
            <w:r>
              <w:rPr>
                <w:rFonts w:hint="eastAsia" w:ascii="Times New Roman" w:hAnsi="Times New Roman" w:cs="Times New Roman"/>
              </w:rPr>
              <w:t>职场中常见</w:t>
            </w:r>
            <w:r>
              <w:rPr>
                <w:rFonts w:ascii="Times New Roman" w:hAnsi="Times New Roman" w:cs="Times New Roman"/>
              </w:rPr>
              <w:t>的庆祝活动，</w:t>
            </w:r>
            <w:r>
              <w:rPr>
                <w:rFonts w:hint="eastAsia" w:ascii="Times New Roman" w:hAnsi="Times New Roman" w:cs="Times New Roman"/>
              </w:rPr>
              <w:t>结合实际</w:t>
            </w:r>
            <w:r>
              <w:rPr>
                <w:rFonts w:ascii="Times New Roman" w:hAnsi="Times New Roman" w:cs="Times New Roman"/>
              </w:rPr>
              <w:t>需要撰写邀请函</w:t>
            </w: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center"/>
          </w:tcPr>
          <w:p>
            <w:pPr>
              <w:spacing w:line="360" w:lineRule="exact"/>
              <w:ind w:firstLine="420" w:firstLineChars="200"/>
              <w:rPr>
                <w:rFonts w:cs="Arial"/>
                <w:sz w:val="21"/>
                <w:szCs w:val="21"/>
              </w:rPr>
            </w:pPr>
            <w:r>
              <w:rPr>
                <w:rFonts w:ascii="Times New Roman" w:hAnsi="Times New Roman" w:cs="Times New Roman"/>
              </w:rPr>
              <w:t>结合</w:t>
            </w:r>
            <w:r>
              <w:rPr>
                <w:rFonts w:hint="eastAsia" w:ascii="Times New Roman" w:hAnsi="Times New Roman" w:cs="Times New Roman"/>
              </w:rPr>
              <w:t>核心</w:t>
            </w:r>
            <w:r>
              <w:rPr>
                <w:rFonts w:ascii="Times New Roman" w:hAnsi="Times New Roman" w:cs="Times New Roman"/>
              </w:rPr>
              <w:t>信息，</w:t>
            </w:r>
            <w:r>
              <w:rPr>
                <w:rFonts w:hint="eastAsia" w:ascii="Times New Roman" w:hAnsi="Times New Roman" w:cs="Times New Roman"/>
              </w:rPr>
              <w:t>通过</w:t>
            </w:r>
            <w:r>
              <w:rPr>
                <w:rFonts w:ascii="Times New Roman" w:hAnsi="Times New Roman" w:cs="Times New Roman"/>
              </w:rPr>
              <w:t>小组讨论</w:t>
            </w:r>
            <w:r>
              <w:rPr>
                <w:rFonts w:hint="eastAsia" w:ascii="Times New Roman" w:hAnsi="Times New Roman" w:cs="Times New Roman"/>
              </w:rPr>
              <w:t>，</w:t>
            </w:r>
            <w:r>
              <w:rPr>
                <w:rFonts w:ascii="Times New Roman" w:hAnsi="Times New Roman" w:cs="Times New Roman"/>
              </w:rPr>
              <w:t>合作完成</w:t>
            </w:r>
            <w:r>
              <w:rPr>
                <w:rFonts w:hint="eastAsia" w:ascii="Times New Roman" w:hAnsi="Times New Roman" w:cs="Times New Roman"/>
              </w:rPr>
              <w:t>参加班级新年</w:t>
            </w:r>
            <w:r>
              <w:rPr>
                <w:rFonts w:ascii="Times New Roman" w:hAnsi="Times New Roman" w:cs="Times New Roman"/>
              </w:rPr>
              <w:t>聚会邀请函的设计。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vAlign w:val="center"/>
          </w:tcPr>
          <w:p>
            <w:pPr>
              <w:ind w:firstLine="420" w:firstLineChars="200"/>
              <w:rPr>
                <w:rFonts w:hint="eastAsia" w:ascii="Calibri" w:hAnsi="Calibri" w:eastAsia="宋体" w:cs="宋体"/>
                <w:kern w:val="2"/>
                <w:sz w:val="21"/>
                <w:szCs w:val="24"/>
                <w:lang w:val="en-US" w:eastAsia="zh-CN" w:bidi="ar-SA"/>
              </w:rPr>
            </w:pPr>
            <w:r>
              <w:rPr>
                <w:rFonts w:hint="eastAsia" w:ascii="Times New Roman" w:hAnsi="Times New Roman" w:cs="Times New Roman"/>
                <w:lang w:val="en-US" w:eastAsia="zh-CN"/>
              </w:rPr>
              <w:t>学生</w:t>
            </w:r>
            <w:r>
              <w:rPr>
                <w:rFonts w:hint="eastAsia" w:ascii="Times New Roman" w:hAnsi="Times New Roman" w:cs="Times New Roman"/>
              </w:rPr>
              <w:t>懂得珍惜生命中的特别时刻</w:t>
            </w:r>
            <w:r>
              <w:rPr>
                <w:rFonts w:hint="eastAsia" w:ascii="Times New Roman" w:hAnsi="Times New Roman" w:cs="Times New Roman"/>
                <w:lang w:eastAsia="zh-CN"/>
              </w:rPr>
              <w:t>，</w:t>
            </w:r>
            <w:r>
              <w:rPr>
                <w:rFonts w:hint="eastAsia" w:ascii="Times New Roman" w:hAnsi="Times New Roman" w:cs="Times New Roman"/>
              </w:rPr>
              <w:t>养成良好的学习习惯，提高语言学习和应用能力。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pPr>
            <w:r>
              <w:rPr>
                <w:rFonts w:hint="eastAsia"/>
              </w:rPr>
              <w:t>教学资源</w:t>
            </w:r>
          </w:p>
        </w:tc>
        <w:tc>
          <w:tcPr>
            <w:tcW w:w="9009" w:type="dxa"/>
            <w:gridSpan w:val="9"/>
            <w:vAlign w:val="center"/>
          </w:tcPr>
          <w:p>
            <w:pPr>
              <w:spacing w:line="360" w:lineRule="auto"/>
              <w:ind w:firstLine="420" w:firstLineChars="200"/>
            </w:pPr>
            <w:r>
              <w:rPr>
                <w:rFonts w:hint="eastAsia"/>
              </w:rPr>
              <w:t>教本、教参、多媒体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477" w:type="dxa"/>
            <w:gridSpan w:val="4"/>
            <w:vAlign w:val="center"/>
          </w:tcPr>
          <w:p>
            <w:pPr>
              <w:jc w:val="center"/>
            </w:pPr>
            <w:r>
              <w:rPr>
                <w:rFonts w:hint="eastAsia"/>
              </w:rPr>
              <w:t>教学内容</w:t>
            </w:r>
          </w:p>
        </w:tc>
        <w:tc>
          <w:tcPr>
            <w:tcW w:w="720" w:type="dxa"/>
            <w:vAlign w:val="center"/>
          </w:tcPr>
          <w:p>
            <w:pPr>
              <w:jc w:val="center"/>
            </w:pPr>
            <w:r>
              <w:rPr>
                <w:rFonts w:hint="eastAsia"/>
              </w:rPr>
              <w:t>教师</w:t>
            </w:r>
          </w:p>
          <w:p>
            <w:pPr>
              <w:jc w:val="center"/>
            </w:pPr>
            <w:r>
              <w:rPr>
                <w:rFonts w:hint="eastAsia"/>
              </w:rPr>
              <w:t>活动</w:t>
            </w:r>
          </w:p>
        </w:tc>
        <w:tc>
          <w:tcPr>
            <w:tcW w:w="720"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27" w:type="dxa"/>
            <w:vAlign w:val="center"/>
          </w:tcPr>
          <w:p>
            <w:pPr>
              <w:jc w:val="center"/>
            </w:pPr>
            <w:r>
              <w:rPr>
                <w:rFonts w:hint="eastAsia"/>
              </w:rPr>
              <w:t>导入</w:t>
            </w:r>
          </w:p>
        </w:tc>
        <w:tc>
          <w:tcPr>
            <w:tcW w:w="6477" w:type="dxa"/>
            <w:gridSpan w:val="4"/>
            <w:vAlign w:val="center"/>
          </w:tcPr>
          <w:p>
            <w:pPr>
              <w:spacing w:line="360" w:lineRule="exact"/>
              <w:rPr>
                <w:rFonts w:ascii="Times New Roman" w:hAnsi="Times New Roman" w:cs="Times New Roman"/>
                <w:b/>
                <w:szCs w:val="21"/>
              </w:rPr>
            </w:pPr>
            <w:r>
              <w:rPr>
                <w:rFonts w:ascii="Times New Roman" w:hAnsi="Times New Roman" w:cs="Times New Roman"/>
                <w:b/>
                <w:szCs w:val="21"/>
              </w:rPr>
              <w:t xml:space="preserve">Step 1 Warming </w:t>
            </w:r>
            <w:r>
              <w:rPr>
                <w:rFonts w:hint="eastAsia" w:ascii="Times New Roman" w:hAnsi="Times New Roman" w:cs="Times New Roman"/>
                <w:b/>
                <w:szCs w:val="21"/>
              </w:rPr>
              <w:t>U</w:t>
            </w:r>
            <w:r>
              <w:rPr>
                <w:rFonts w:ascii="Times New Roman" w:hAnsi="Times New Roman" w:cs="Times New Roman"/>
                <w:b/>
                <w:szCs w:val="21"/>
              </w:rPr>
              <w:t>p</w:t>
            </w:r>
          </w:p>
          <w:p>
            <w:pPr>
              <w:spacing w:line="360" w:lineRule="exact"/>
              <w:ind w:firstLine="420" w:firstLineChars="200"/>
              <w:jc w:val="left"/>
            </w:pPr>
            <w:r>
              <w:rPr>
                <w:rFonts w:ascii="Times New Roman" w:hAnsi="Times New Roman" w:cs="Times New Roman"/>
              </w:rPr>
              <w:t>头脑风暴：</w:t>
            </w:r>
            <w:r>
              <w:rPr>
                <w:rFonts w:hint="eastAsia" w:ascii="Times New Roman" w:hAnsi="Times New Roman" w:cs="Times New Roman"/>
              </w:rPr>
              <w:t>你</w:t>
            </w:r>
            <w:r>
              <w:rPr>
                <w:rFonts w:ascii="Times New Roman" w:hAnsi="Times New Roman" w:cs="Times New Roman"/>
              </w:rPr>
              <w:t>知道哪些</w:t>
            </w:r>
            <w:r>
              <w:rPr>
                <w:rFonts w:hint="eastAsia" w:ascii="Times New Roman" w:hAnsi="Times New Roman" w:cs="Times New Roman"/>
              </w:rPr>
              <w:t>职场</w:t>
            </w:r>
            <w:r>
              <w:rPr>
                <w:rFonts w:ascii="Times New Roman" w:hAnsi="Times New Roman" w:cs="Times New Roman"/>
              </w:rPr>
              <w:t>中的</w:t>
            </w:r>
            <w:r>
              <w:rPr>
                <w:rFonts w:hint="eastAsia" w:ascii="Times New Roman" w:hAnsi="Times New Roman" w:cs="Times New Roman"/>
              </w:rPr>
              <w:t>庆祝活动？举办这些活动的</w:t>
            </w:r>
            <w:r>
              <w:rPr>
                <w:rFonts w:ascii="Times New Roman" w:hAnsi="Times New Roman" w:cs="Times New Roman"/>
              </w:rPr>
              <w:t>目的是什么？</w:t>
            </w:r>
          </w:p>
        </w:tc>
        <w:tc>
          <w:tcPr>
            <w:tcW w:w="720" w:type="dxa"/>
            <w:vAlign w:val="center"/>
          </w:tcPr>
          <w:p>
            <w:pPr>
              <w:jc w:val="center"/>
              <w:rPr>
                <w:rFonts w:hint="eastAsia" w:eastAsia="宋体"/>
                <w:lang w:val="en-US" w:eastAsia="zh-CN"/>
              </w:rPr>
            </w:pPr>
            <w:r>
              <w:rPr>
                <w:rFonts w:hint="eastAsia"/>
                <w:lang w:val="en-US" w:eastAsia="zh-CN"/>
              </w:rPr>
              <w:t>引导</w:t>
            </w:r>
          </w:p>
        </w:tc>
        <w:tc>
          <w:tcPr>
            <w:tcW w:w="720" w:type="dxa"/>
            <w:gridSpan w:val="2"/>
            <w:vAlign w:val="center"/>
          </w:tcPr>
          <w:p>
            <w:pPr>
              <w:jc w:val="center"/>
              <w:rPr>
                <w:rFonts w:hint="eastAsia" w:eastAsia="宋体"/>
                <w:lang w:val="en-US" w:eastAsia="zh-CN"/>
              </w:rPr>
            </w:pPr>
            <w:r>
              <w:rPr>
                <w:rFonts w:hint="eastAsia"/>
                <w:lang w:val="en-US" w:eastAsia="zh-CN"/>
              </w:rPr>
              <w:t>思考</w:t>
            </w:r>
          </w:p>
        </w:tc>
        <w:tc>
          <w:tcPr>
            <w:tcW w:w="1092" w:type="dxa"/>
            <w:gridSpan w:val="2"/>
            <w:vAlign w:val="center"/>
          </w:tcPr>
          <w:p>
            <w:pPr>
              <w:jc w:val="center"/>
              <w:rPr>
                <w:rFonts w:hint="default" w:eastAsia="宋体"/>
                <w:lang w:val="en-US" w:eastAsia="zh-CN"/>
              </w:rPr>
            </w:pPr>
            <w:r>
              <w:rPr>
                <w:rFonts w:hint="eastAsia"/>
                <w:lang w:val="en-US" w:eastAsia="zh-CN"/>
              </w:rPr>
              <w:t>任务型驱动教学法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27" w:type="dxa"/>
            <w:vAlign w:val="center"/>
          </w:tcPr>
          <w:p>
            <w:pPr>
              <w:jc w:val="center"/>
            </w:pPr>
            <w:r>
              <w:rPr>
                <w:rFonts w:hint="eastAsia"/>
              </w:rPr>
              <w:t>新授</w:t>
            </w:r>
          </w:p>
        </w:tc>
        <w:tc>
          <w:tcPr>
            <w:tcW w:w="6477" w:type="dxa"/>
            <w:gridSpan w:val="4"/>
          </w:tcPr>
          <w:p>
            <w:pPr>
              <w:spacing w:line="360" w:lineRule="exact"/>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Step 2 Culture Understanding</w:t>
            </w:r>
          </w:p>
          <w:p>
            <w:pPr>
              <w:spacing w:line="360" w:lineRule="exact"/>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1. Discuss and fill.</w:t>
            </w:r>
          </w:p>
          <w:p>
            <w:pPr>
              <w:spacing w:line="360" w:lineRule="exact"/>
              <w:ind w:firstLine="420" w:firstLineChars="200"/>
              <w:jc w:val="left"/>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学生</w:t>
            </w:r>
            <w:r>
              <w:t>全班活动，讨论生活中和学校里都有哪些庆祝活动，举办这些庆祝活动的目的是什么。</w:t>
            </w:r>
          </w:p>
          <w:tbl>
            <w:tblPr>
              <w:tblStyle w:val="4"/>
              <w:tblpPr w:leftFromText="180" w:rightFromText="180" w:vertAnchor="text" w:horzAnchor="page" w:tblpX="-14" w:tblpY="72"/>
              <w:tblOverlap w:val="never"/>
              <w:tblW w:w="6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7"/>
              <w:gridCol w:w="3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107" w:type="dxa"/>
                  <w:shd w:val="clear" w:color="auto" w:fill="9FD3A4" w:themeFill="background1" w:themeFillShade="D9"/>
                  <w:vAlign w:val="center"/>
                </w:tcPr>
                <w:p>
                  <w:pPr>
                    <w:snapToGrid w:val="0"/>
                    <w:spacing w:before="46" w:beforeLines="15" w:after="46" w:afterLines="15"/>
                    <w:jc w:val="center"/>
                    <w:rPr>
                      <w:rFonts w:ascii="Times New Roman" w:hAnsi="Times New Roman" w:cs="Times New Roman"/>
                      <w:b/>
                      <w:bCs/>
                    </w:rPr>
                  </w:pPr>
                  <w:r>
                    <w:rPr>
                      <w:rFonts w:ascii="Times New Roman" w:hAnsi="Times New Roman" w:cs="Times New Roman"/>
                      <w:b/>
                      <w:bCs/>
                    </w:rPr>
                    <w:t>Workplace Celebrations</w:t>
                  </w:r>
                </w:p>
              </w:tc>
              <w:tc>
                <w:tcPr>
                  <w:tcW w:w="3012" w:type="dxa"/>
                  <w:shd w:val="clear" w:color="auto" w:fill="9FD3A4" w:themeFill="background1" w:themeFillShade="D9"/>
                  <w:vAlign w:val="center"/>
                </w:tcPr>
                <w:p>
                  <w:pPr>
                    <w:snapToGrid w:val="0"/>
                    <w:spacing w:before="46" w:beforeLines="15" w:after="46" w:afterLines="15"/>
                    <w:jc w:val="center"/>
                    <w:rPr>
                      <w:rFonts w:ascii="Times New Roman" w:hAnsi="Times New Roman" w:cs="Times New Roman"/>
                      <w:b/>
                      <w:bCs/>
                    </w:rPr>
                  </w:pPr>
                  <w:r>
                    <w:rPr>
                      <w:rFonts w:ascii="Times New Roman" w:hAnsi="Times New Roman" w:cs="Times New Roman"/>
                      <w:b/>
                      <w:bCs/>
                    </w:rPr>
                    <w:t>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107" w:type="dxa"/>
                  <w:vAlign w:val="center"/>
                </w:tcPr>
                <w:p>
                  <w:pPr>
                    <w:snapToGrid w:val="0"/>
                    <w:spacing w:before="46" w:beforeLines="15" w:after="46" w:afterLines="15"/>
                    <w:jc w:val="left"/>
                    <w:rPr>
                      <w:rFonts w:ascii="Times New Roman" w:hAnsi="Times New Roman" w:cs="Times New Roman"/>
                    </w:rPr>
                  </w:pPr>
                  <w:r>
                    <w:rPr>
                      <w:rFonts w:ascii="Times New Roman" w:hAnsi="Times New Roman" w:cs="Times New Roman"/>
                    </w:rPr>
                    <w:t>welcome</w:t>
                  </w:r>
                  <w:r>
                    <w:rPr>
                      <w:rFonts w:hint="eastAsia" w:ascii="Times New Roman" w:hAnsi="Times New Roman" w:cs="Times New Roman"/>
                    </w:rPr>
                    <w:t xml:space="preserve"> </w:t>
                  </w:r>
                  <w:r>
                    <w:rPr>
                      <w:rFonts w:ascii="Times New Roman" w:hAnsi="Times New Roman" w:cs="Times New Roman"/>
                    </w:rPr>
                    <w:t xml:space="preserve">parties for new employees </w:t>
                  </w:r>
                </w:p>
              </w:tc>
              <w:tc>
                <w:tcPr>
                  <w:tcW w:w="3012" w:type="dxa"/>
                  <w:vAlign w:val="center"/>
                </w:tcPr>
                <w:p>
                  <w:pPr>
                    <w:snapToGrid w:val="0"/>
                    <w:spacing w:before="46" w:beforeLines="15" w:after="46" w:afterLines="15"/>
                    <w:jc w:val="left"/>
                    <w:rPr>
                      <w:rFonts w:ascii="Times New Roman" w:hAnsi="Times New Roman" w:cs="Times New Roman"/>
                    </w:rPr>
                  </w:pPr>
                  <w:r>
                    <w:rPr>
                      <w:rFonts w:ascii="Times New Roman" w:hAnsi="Times New Roman" w:cs="Times New Roman"/>
                    </w:rPr>
                    <w:t>to help them know their co-workers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107" w:type="dxa"/>
                  <w:vAlign w:val="center"/>
                </w:tcPr>
                <w:p>
                  <w:pPr>
                    <w:snapToGrid w:val="0"/>
                    <w:spacing w:before="46" w:beforeLines="15" w:after="46" w:afterLines="15"/>
                    <w:jc w:val="left"/>
                    <w:rPr>
                      <w:rFonts w:ascii="Times New Roman" w:hAnsi="Times New Roman" w:cs="Times New Roman"/>
                    </w:rPr>
                  </w:pPr>
                  <w:r>
                    <w:rPr>
                      <w:rFonts w:ascii="Times New Roman" w:hAnsi="Times New Roman" w:cs="Times New Roman"/>
                    </w:rPr>
                    <w:t>m</w:t>
                  </w:r>
                  <w:r>
                    <w:rPr>
                      <w:rFonts w:hint="eastAsia" w:ascii="Times New Roman" w:hAnsi="Times New Roman" w:cs="Times New Roman"/>
                    </w:rPr>
                    <w:t xml:space="preserve">onthly </w:t>
                  </w:r>
                  <w:r>
                    <w:rPr>
                      <w:rFonts w:ascii="Times New Roman" w:hAnsi="Times New Roman" w:cs="Times New Roman"/>
                    </w:rPr>
                    <w:t>office birthday parties</w:t>
                  </w:r>
                </w:p>
              </w:tc>
              <w:tc>
                <w:tcPr>
                  <w:tcW w:w="3012" w:type="dxa"/>
                  <w:vAlign w:val="center"/>
                </w:tcPr>
                <w:p>
                  <w:pPr>
                    <w:snapToGrid w:val="0"/>
                    <w:spacing w:before="46" w:beforeLines="15" w:after="46" w:afterLines="15"/>
                    <w:jc w:val="left"/>
                    <w:rPr>
                      <w:rFonts w:ascii="Times New Roman" w:hAnsi="Times New Roman" w:cs="Times New Roman"/>
                    </w:rPr>
                  </w:pPr>
                  <w:r>
                    <w:rPr>
                      <w:rFonts w:hint="eastAsia" w:ascii="Times New Roman" w:hAnsi="Times New Roman" w:cs="Times New Roman"/>
                    </w:rPr>
                    <w:t>to celebrate their birthdays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3107" w:type="dxa"/>
                  <w:vAlign w:val="center"/>
                </w:tcPr>
                <w:p>
                  <w:pPr>
                    <w:snapToGrid w:val="0"/>
                    <w:spacing w:before="46" w:beforeLines="15" w:after="46" w:afterLines="15"/>
                    <w:jc w:val="left"/>
                    <w:rPr>
                      <w:rFonts w:ascii="Times New Roman" w:hAnsi="Times New Roman" w:cs="Times New Roman"/>
                    </w:rPr>
                  </w:pPr>
                  <w:r>
                    <w:rPr>
                      <w:rFonts w:ascii="Times New Roman" w:hAnsi="Times New Roman" w:cs="Times New Roman"/>
                    </w:rPr>
                    <w:t>a</w:t>
                  </w:r>
                  <w:r>
                    <w:rPr>
                      <w:rFonts w:hint="eastAsia" w:ascii="Times New Roman" w:hAnsi="Times New Roman" w:cs="Times New Roman"/>
                    </w:rPr>
                    <w:t xml:space="preserve">nnual </w:t>
                  </w:r>
                  <w:r>
                    <w:rPr>
                      <w:rFonts w:ascii="Times New Roman" w:hAnsi="Times New Roman" w:cs="Times New Roman"/>
                    </w:rPr>
                    <w:t>meeting around the New Year</w:t>
                  </w:r>
                </w:p>
              </w:tc>
              <w:tc>
                <w:tcPr>
                  <w:tcW w:w="3012" w:type="dxa"/>
                  <w:vAlign w:val="center"/>
                </w:tcPr>
                <w:p>
                  <w:pPr>
                    <w:snapToGrid w:val="0"/>
                    <w:spacing w:before="46" w:beforeLines="15" w:after="46" w:afterLines="15"/>
                    <w:jc w:val="left"/>
                    <w:rPr>
                      <w:rFonts w:ascii="Times New Roman" w:hAnsi="Times New Roman" w:cs="Times New Roman"/>
                    </w:rPr>
                  </w:pPr>
                  <w:r>
                    <w:rPr>
                      <w:rFonts w:ascii="Times New Roman" w:hAnsi="Times New Roman" w:cs="Times New Roman"/>
                    </w:rPr>
                    <w:t>to celebrate the past year’s success, and to look forward to the next year.</w:t>
                  </w:r>
                </w:p>
              </w:tc>
            </w:tr>
          </w:tbl>
          <w:p>
            <w:pPr>
              <w:spacing w:line="360" w:lineRule="exact"/>
              <w:ind w:firstLine="420" w:firstLineChars="200"/>
              <w:jc w:val="left"/>
              <w:rPr>
                <w:rFonts w:ascii="Times New Roman" w:hAnsi="Times New Roman" w:cs="Times New Roman"/>
              </w:rPr>
            </w:pPr>
            <w:r>
              <w:rPr>
                <w:rFonts w:ascii="Times New Roman" w:hAnsi="Times New Roman" w:cs="Times New Roman"/>
              </w:rPr>
              <w:t>（2）学生</w:t>
            </w:r>
            <w:r>
              <w:rPr>
                <w:rFonts w:hint="eastAsia" w:ascii="Times New Roman" w:hAnsi="Times New Roman" w:cs="Times New Roman"/>
              </w:rPr>
              <w:t>阅读文本，找出文中提及的三种职场中庆祝活动及其目的，</w:t>
            </w:r>
            <w:r>
              <w:rPr>
                <w:rFonts w:ascii="Times New Roman" w:hAnsi="Times New Roman" w:cs="Times New Roman"/>
              </w:rPr>
              <w:t>结合阅读文</w:t>
            </w:r>
            <w:r>
              <w:rPr>
                <w:rFonts w:hint="eastAsia" w:ascii="Times New Roman" w:hAnsi="Times New Roman" w:cs="Times New Roman"/>
              </w:rPr>
              <w:t>本</w:t>
            </w:r>
            <w:r>
              <w:rPr>
                <w:rFonts w:ascii="Times New Roman" w:hAnsi="Times New Roman" w:cs="Times New Roman"/>
              </w:rPr>
              <w:t>内容填写如下表格，梳理关键信息。</w:t>
            </w:r>
          </w:p>
          <w:p>
            <w:pPr>
              <w:spacing w:line="360" w:lineRule="exact"/>
              <w:ind w:firstLine="420" w:firstLineChars="200"/>
              <w:jc w:val="left"/>
            </w:pPr>
            <w:r>
              <w:rPr>
                <w:rFonts w:ascii="Times New Roman" w:hAnsi="Times New Roman" w:cs="Times New Roman"/>
              </w:rPr>
              <w:t>（3）教师核对答案，引出</w:t>
            </w:r>
            <w:r>
              <w:rPr>
                <w:rFonts w:hint="eastAsia" w:ascii="Times New Roman" w:hAnsi="Times New Roman" w:cs="Times New Roman"/>
              </w:rPr>
              <w:t>问题：</w:t>
            </w:r>
            <w:r>
              <w:t>对比生活、学校和职场庆祝活动，</w:t>
            </w:r>
            <w:r>
              <w:rPr>
                <w:rFonts w:hint="eastAsia"/>
              </w:rPr>
              <w:t>它</w:t>
            </w:r>
            <w:r>
              <w:t>们有哪些相同点和不同点</w:t>
            </w:r>
            <w:r>
              <w:rPr>
                <w:rFonts w:hint="eastAsia"/>
              </w:rPr>
              <w:t>？</w:t>
            </w:r>
          </w:p>
          <w:p>
            <w:pPr>
              <w:spacing w:line="360" w:lineRule="exact"/>
              <w:ind w:firstLine="420" w:firstLineChars="200"/>
              <w:jc w:val="left"/>
              <w:rPr>
                <w:rFonts w:ascii="Times New Roman" w:hAnsi="Times New Roman" w:cs="Times New Roman"/>
              </w:rPr>
            </w:pPr>
            <w:r>
              <w:rPr>
                <w:rFonts w:ascii="Times New Roman" w:hAnsi="Times New Roman" w:cs="Times New Roman"/>
              </w:rPr>
              <w:t>学生分享</w:t>
            </w:r>
            <w:r>
              <w:rPr>
                <w:rFonts w:hint="eastAsia" w:ascii="Times New Roman" w:hAnsi="Times New Roman" w:cs="Times New Roman"/>
              </w:rPr>
              <w:t>自己</w:t>
            </w:r>
            <w:r>
              <w:rPr>
                <w:rFonts w:ascii="Times New Roman" w:hAnsi="Times New Roman" w:cs="Times New Roman"/>
              </w:rPr>
              <w:t>的看法</w:t>
            </w:r>
            <w:r>
              <w:rPr>
                <w:rFonts w:hint="eastAsia" w:ascii="Times New Roman" w:hAnsi="Times New Roman" w:cs="Times New Roman"/>
              </w:rPr>
              <w:t>，</w:t>
            </w:r>
            <w:r>
              <w:rPr>
                <w:rFonts w:hint="eastAsia"/>
              </w:rPr>
              <w:t>教师</w:t>
            </w:r>
            <w:r>
              <w:t>适当引导学生</w:t>
            </w:r>
            <w:r>
              <w:rPr>
                <w:rFonts w:hint="eastAsia"/>
              </w:rPr>
              <w:t>：</w:t>
            </w:r>
            <w:r>
              <w:t>个人都是集体的组成部分</w:t>
            </w:r>
            <w:r>
              <w:rPr>
                <w:rFonts w:hint="eastAsia"/>
              </w:rPr>
              <w:t>。</w:t>
            </w:r>
            <w:r>
              <w:t>不同的集体有不同的文化氛围，而庆祝活动是文化的组成部分。</w:t>
            </w:r>
            <w:r>
              <w:rPr>
                <w:rFonts w:hint="eastAsia"/>
              </w:rPr>
              <w:t>各种职场庆祝活动本质上都是企业团队建设（</w:t>
            </w:r>
            <w:r>
              <w:rPr>
                <w:rFonts w:hint="eastAsia" w:ascii="Times New Roman" w:hAnsi="Times New Roman" w:cs="Times New Roman"/>
              </w:rPr>
              <w:t>team building</w:t>
            </w:r>
            <w:r>
              <w:rPr>
                <w:rFonts w:hint="eastAsia"/>
              </w:rPr>
              <w:t>）的一部分。</w:t>
            </w:r>
          </w:p>
          <w:p>
            <w:pPr>
              <w:spacing w:line="360" w:lineRule="exact"/>
              <w:rPr>
                <w:rFonts w:hint="eastAsia" w:ascii="Times New Roman" w:hAnsi="Times New Roman" w:cs="Times New Roman"/>
                <w:b/>
              </w:rPr>
            </w:pPr>
            <w:r>
              <w:rPr>
                <w:rFonts w:ascii="Times New Roman" w:hAnsi="Times New Roman" w:cs="Times New Roman"/>
                <w:b/>
              </w:rPr>
              <w:t>（设计意图：</w:t>
            </w:r>
            <w:r>
              <w:rPr>
                <w:rFonts w:hint="eastAsia" w:ascii="Times New Roman" w:hAnsi="Times New Roman" w:cs="Times New Roman"/>
                <w:b/>
              </w:rPr>
              <w:t>学生通过阅读关于职场庆祝活动的介绍，拓展对职场生活的认识，进一步了</w:t>
            </w:r>
          </w:p>
          <w:p>
            <w:pPr>
              <w:spacing w:line="360" w:lineRule="exact"/>
              <w:rPr>
                <w:rFonts w:ascii="Times New Roman" w:hAnsi="Times New Roman" w:cs="Times New Roman"/>
                <w:b/>
              </w:rPr>
            </w:pPr>
            <w:r>
              <w:rPr>
                <w:rFonts w:hint="eastAsia" w:ascii="Times New Roman" w:hAnsi="Times New Roman" w:cs="Times New Roman"/>
                <w:b/>
              </w:rPr>
              <w:t>解企业举办各种员工庆祝活动的意义，形成企业文化意识，为今后步入职场做必要的准备。</w:t>
            </w:r>
            <w:r>
              <w:rPr>
                <w:rFonts w:ascii="Times New Roman" w:hAnsi="Times New Roman" w:cs="Times New Roman"/>
                <w:b/>
              </w:rPr>
              <w:t>）</w:t>
            </w:r>
          </w:p>
          <w:p>
            <w:pPr>
              <w:spacing w:line="360" w:lineRule="exact"/>
              <w:rPr>
                <w:rFonts w:ascii="Times New Roman" w:hAnsi="Times New Roman" w:cs="Times New Roman"/>
                <w:b/>
                <w:color w:val="000000" w:themeColor="text1"/>
                <w14:textFill>
                  <w14:solidFill>
                    <w14:schemeClr w14:val="tx1"/>
                  </w14:solidFill>
                </w14:textFill>
              </w:rPr>
            </w:pPr>
          </w:p>
          <w:p>
            <w:pPr>
              <w:spacing w:line="360" w:lineRule="exact"/>
              <w:rPr>
                <w:rFonts w:ascii="Times New Roman" w:hAnsi="Times New Roman" w:cs="Times New Roman"/>
                <w:b/>
              </w:rPr>
            </w:pPr>
            <w:r>
              <w:rPr>
                <w:rFonts w:ascii="Times New Roman" w:hAnsi="Times New Roman" w:cs="Times New Roman"/>
                <w:b/>
                <w:color w:val="000000" w:themeColor="text1"/>
                <w14:textFill>
                  <w14:solidFill>
                    <w14:schemeClr w14:val="tx1"/>
                  </w14:solidFill>
                </w14:textFill>
              </w:rPr>
              <w:t>S</w:t>
            </w:r>
            <w:r>
              <w:rPr>
                <w:rFonts w:ascii="Times New Roman" w:hAnsi="Times New Roman" w:cs="Times New Roman"/>
                <w:b/>
              </w:rPr>
              <w:t>tep 3 Group Work</w:t>
            </w:r>
          </w:p>
          <w:p>
            <w:pPr>
              <w:spacing w:line="360" w:lineRule="exact"/>
              <w:rPr>
                <w:rFonts w:ascii="Times New Roman" w:hAnsi="Times New Roman" w:cs="Times New Roman"/>
              </w:rPr>
            </w:pPr>
            <w:r>
              <w:rPr>
                <w:rFonts w:hint="eastAsia" w:ascii="Times New Roman" w:hAnsi="Times New Roman" w:cs="Times New Roman"/>
              </w:rPr>
              <w:t xml:space="preserve">1. </w:t>
            </w:r>
            <w:r>
              <w:rPr>
                <w:rFonts w:ascii="Times New Roman" w:hAnsi="Times New Roman" w:cs="Times New Roman"/>
              </w:rPr>
              <w:t>处理教材Group Work活动1</w:t>
            </w:r>
            <w:r>
              <w:rPr>
                <w:rFonts w:hint="eastAsia" w:ascii="Times New Roman" w:hAnsi="Times New Roman" w:cs="Times New Roman"/>
              </w:rPr>
              <w:t>：学生阅读关于新年聚会的通知，圈出聚会的关键信息和要求。（教师可借助本活动语料，补充对通知类应用文体的体例格式讲解。）随后</w:t>
            </w:r>
            <w:r>
              <w:rPr>
                <w:rFonts w:ascii="Times New Roman" w:hAnsi="Times New Roman" w:cs="Times New Roman"/>
              </w:rPr>
              <w:t>小组内</w:t>
            </w:r>
            <w:r>
              <w:rPr>
                <w:rFonts w:hint="eastAsia" w:ascii="Times New Roman" w:hAnsi="Times New Roman" w:cs="Times New Roman"/>
              </w:rPr>
              <w:t>头脑风暴，为聚会征集主题并通过讨论选定一个主题。</w:t>
            </w:r>
          </w:p>
          <w:p>
            <w:pPr>
              <w:spacing w:line="360" w:lineRule="exact"/>
              <w:rPr>
                <w:rFonts w:ascii="Times New Roman" w:hAnsi="Times New Roman" w:cs="Times New Roman"/>
              </w:rPr>
            </w:pPr>
            <w:r>
              <w:rPr>
                <w:rFonts w:hint="eastAsia" w:ascii="Times New Roman" w:hAnsi="Times New Roman" w:cs="Times New Roman"/>
              </w:rPr>
              <w:t xml:space="preserve">2. </w:t>
            </w:r>
            <w:r>
              <w:rPr>
                <w:rFonts w:ascii="Times New Roman" w:hAnsi="Times New Roman" w:cs="Times New Roman"/>
              </w:rPr>
              <w:t xml:space="preserve">处理教材Group </w:t>
            </w:r>
            <w:r>
              <w:rPr>
                <w:rFonts w:hint="eastAsia" w:ascii="Times New Roman" w:hAnsi="Times New Roman" w:cs="Times New Roman"/>
              </w:rPr>
              <w:t>W</w:t>
            </w:r>
            <w:r>
              <w:rPr>
                <w:rFonts w:ascii="Times New Roman" w:hAnsi="Times New Roman" w:cs="Times New Roman"/>
              </w:rPr>
              <w:t>ork活动2</w:t>
            </w:r>
            <w:r>
              <w:rPr>
                <w:rFonts w:hint="eastAsia" w:ascii="Times New Roman" w:hAnsi="Times New Roman" w:cs="Times New Roman"/>
              </w:rPr>
              <w:t>：小组合作，讨论并确定聚会的具体安排。如所选活动（游戏、表演）、餐食饮料、背景音乐等。</w:t>
            </w:r>
          </w:p>
          <w:p>
            <w:pPr>
              <w:spacing w:line="360" w:lineRule="exact"/>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w:t>
            </w:r>
            <w:r>
              <w:rPr>
                <w:rFonts w:ascii="Times New Roman" w:hAnsi="Times New Roman" w:cs="Times New Roman"/>
              </w:rPr>
              <w:t xml:space="preserve"> </w:t>
            </w:r>
            <w:r>
              <w:rPr>
                <w:rFonts w:hint="eastAsia" w:ascii="Times New Roman" w:hAnsi="Times New Roman" w:eastAsia="宋体" w:cs="Times New Roman"/>
              </w:rPr>
              <w:t xml:space="preserve">处理教材Group </w:t>
            </w:r>
            <w:r>
              <w:rPr>
                <w:rFonts w:ascii="Times New Roman" w:hAnsi="Times New Roman" w:eastAsia="宋体" w:cs="Times New Roman"/>
              </w:rPr>
              <w:t>W</w:t>
            </w:r>
            <w:r>
              <w:rPr>
                <w:rFonts w:hint="eastAsia" w:ascii="Times New Roman" w:hAnsi="Times New Roman" w:eastAsia="宋体" w:cs="Times New Roman"/>
              </w:rPr>
              <w:t>ork活动3。</w:t>
            </w:r>
            <w:r>
              <w:rPr>
                <w:rFonts w:hint="eastAsia" w:ascii="Times New Roman" w:hAnsi="Times New Roman" w:cs="Times New Roman"/>
              </w:rPr>
              <w:t>学生</w:t>
            </w:r>
            <w:r>
              <w:rPr>
                <w:rFonts w:ascii="Times New Roman" w:hAnsi="Times New Roman" w:cs="Times New Roman"/>
              </w:rPr>
              <w:t>仿照</w:t>
            </w:r>
            <w:r>
              <w:rPr>
                <w:rFonts w:hint="eastAsia" w:ascii="Times New Roman" w:hAnsi="Times New Roman" w:cs="Times New Roman"/>
              </w:rPr>
              <w:t>活动11的思维导图框架，梳理邀请函的关键信息并撰写邀请函。</w:t>
            </w:r>
          </w:p>
          <w:p>
            <w:pPr>
              <w:spacing w:line="360" w:lineRule="exact"/>
              <w:rPr>
                <w:rFonts w:ascii="Times New Roman" w:hAnsi="Times New Roman" w:cs="Times New Roman"/>
                <w:b/>
              </w:rPr>
            </w:pPr>
            <w:r>
              <w:rPr>
                <w:rFonts w:ascii="Times New Roman" w:hAnsi="Times New Roman" w:cs="Times New Roman"/>
                <w:b/>
              </w:rPr>
              <w:t>（设计思路：本</w:t>
            </w:r>
            <w:r>
              <w:rPr>
                <w:rFonts w:hint="eastAsia" w:ascii="Times New Roman" w:hAnsi="Times New Roman" w:cs="Times New Roman"/>
                <w:b/>
              </w:rPr>
              <w:t>环节</w:t>
            </w:r>
            <w:r>
              <w:rPr>
                <w:rFonts w:ascii="Times New Roman" w:hAnsi="Times New Roman" w:cs="Times New Roman"/>
                <w:b/>
              </w:rPr>
              <w:t>要求学生在掌握单元所学的基础上，运用语言知识在具体情境中完成</w:t>
            </w:r>
            <w:r>
              <w:rPr>
                <w:rFonts w:hint="eastAsia" w:ascii="Times New Roman" w:hAnsi="Times New Roman" w:cs="Times New Roman"/>
                <w:b/>
              </w:rPr>
              <w:t>真实</w:t>
            </w:r>
            <w:r>
              <w:rPr>
                <w:rFonts w:ascii="Times New Roman" w:hAnsi="Times New Roman" w:cs="Times New Roman"/>
                <w:b/>
              </w:rPr>
              <w:t>任务。</w:t>
            </w:r>
            <w:r>
              <w:rPr>
                <w:rFonts w:hint="eastAsia" w:ascii="Times New Roman" w:hAnsi="Times New Roman" w:cs="Times New Roman"/>
                <w:b/>
              </w:rPr>
              <w:t>通过策划班级新年聚会的任务，让学生进一步巩固对本单元讨论活动安排的交际框架和正式邀请函的掌握，同时培养学生的统筹规划和团队合作能力。</w:t>
            </w:r>
            <w:r>
              <w:rPr>
                <w:rFonts w:ascii="Times New Roman" w:hAnsi="Times New Roman" w:cs="Times New Roman"/>
                <w:b/>
              </w:rPr>
              <w:t>）</w:t>
            </w:r>
          </w:p>
          <w:p>
            <w:pPr>
              <w:spacing w:line="360" w:lineRule="auto"/>
              <w:rPr>
                <w:rFonts w:ascii="宋体" w:hAnsi="宋体"/>
                <w:szCs w:val="21"/>
              </w:rPr>
            </w:pPr>
          </w:p>
        </w:tc>
        <w:tc>
          <w:tcPr>
            <w:tcW w:w="720" w:type="dxa"/>
            <w:vAlign w:val="center"/>
          </w:tcPr>
          <w:p>
            <w:pPr>
              <w:jc w:val="center"/>
            </w:pPr>
            <w:r>
              <w:rPr>
                <w:rFonts w:hint="eastAsia"/>
              </w:rPr>
              <w:t>点拨</w:t>
            </w:r>
          </w:p>
        </w:tc>
        <w:tc>
          <w:tcPr>
            <w:tcW w:w="720" w:type="dxa"/>
            <w:gridSpan w:val="2"/>
            <w:vAlign w:val="center"/>
          </w:tcPr>
          <w:p>
            <w:pPr>
              <w:jc w:val="center"/>
              <w:rPr>
                <w:rFonts w:hint="default" w:eastAsia="宋体"/>
                <w:lang w:val="en-US" w:eastAsia="zh-CN"/>
              </w:rPr>
            </w:pPr>
            <w:r>
              <w:rPr>
                <w:rFonts w:hint="eastAsia"/>
                <w:lang w:val="en-US" w:eastAsia="zh-CN"/>
              </w:rPr>
              <w:t>交流思考</w:t>
            </w:r>
          </w:p>
        </w:tc>
        <w:tc>
          <w:tcPr>
            <w:tcW w:w="1092" w:type="dxa"/>
            <w:gridSpan w:val="2"/>
            <w:vAlign w:val="center"/>
          </w:tcPr>
          <w:p>
            <w:pPr>
              <w:jc w:val="center"/>
            </w:pPr>
            <w:r>
              <w:rPr>
                <w:rFonts w:hint="eastAsia"/>
                <w:lang w:val="en-US" w:eastAsia="zh-CN"/>
              </w:rPr>
              <w:t>任务型驱动教学法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vAlign w:val="center"/>
          </w:tcPr>
          <w:p>
            <w:pPr>
              <w:jc w:val="center"/>
            </w:pPr>
            <w:r>
              <w:rPr>
                <w:rFonts w:hint="eastAsia"/>
              </w:rPr>
              <w:t>总结</w:t>
            </w:r>
          </w:p>
        </w:tc>
        <w:tc>
          <w:tcPr>
            <w:tcW w:w="9009" w:type="dxa"/>
            <w:gridSpan w:val="9"/>
            <w:vAlign w:val="center"/>
          </w:tcPr>
          <w:p>
            <w:pPr>
              <w:spacing w:line="360" w:lineRule="exact"/>
              <w:rPr>
                <w:rFonts w:ascii="Times New Roman" w:hAnsi="Times New Roman" w:cs="Times New Roman"/>
              </w:rPr>
            </w:pPr>
            <w:r>
              <w:rPr>
                <w:rFonts w:ascii="Times New Roman" w:hAnsi="Times New Roman" w:cs="Times New Roman"/>
              </w:rPr>
              <w:t>1. 结合所</w:t>
            </w:r>
            <w:r>
              <w:rPr>
                <w:rFonts w:hint="eastAsia" w:ascii="Times New Roman" w:hAnsi="Times New Roman" w:cs="Times New Roman"/>
              </w:rPr>
              <w:t>撰写的</w:t>
            </w:r>
            <w:r>
              <w:rPr>
                <w:rFonts w:ascii="Times New Roman" w:hAnsi="Times New Roman" w:cs="Times New Roman"/>
              </w:rPr>
              <w:t>班级新年聚会邀请函，运用本单元所学到的词汇及</w:t>
            </w:r>
            <w:r>
              <w:rPr>
                <w:rFonts w:hint="eastAsia" w:ascii="Times New Roman" w:hAnsi="Times New Roman" w:cs="Times New Roman"/>
              </w:rPr>
              <w:t>讨论活动</w:t>
            </w:r>
            <w:r>
              <w:rPr>
                <w:rFonts w:ascii="Times New Roman" w:hAnsi="Times New Roman" w:cs="Times New Roman"/>
              </w:rPr>
              <w:t>安排的句式，把</w:t>
            </w:r>
            <w:r>
              <w:rPr>
                <w:rFonts w:hint="eastAsia" w:ascii="Times New Roman" w:hAnsi="Times New Roman" w:cs="Times New Roman"/>
              </w:rPr>
              <w:t>活动</w:t>
            </w:r>
            <w:r>
              <w:rPr>
                <w:rFonts w:ascii="Times New Roman" w:hAnsi="Times New Roman" w:cs="Times New Roman"/>
              </w:rPr>
              <w:t>介绍给</w:t>
            </w:r>
            <w:r>
              <w:rPr>
                <w:rFonts w:ascii="Times New Roman" w:hAnsi="Times New Roman" w:eastAsia="宋体" w:cs="Times New Roman"/>
                <w:color w:val="000000" w:themeColor="text1"/>
                <w14:textFill>
                  <w14:solidFill>
                    <w14:schemeClr w14:val="tx1"/>
                  </w14:solidFill>
                </w14:textFill>
              </w:rPr>
              <w:t>你的同桌或小组组员</w:t>
            </w:r>
            <w:r>
              <w:rPr>
                <w:rFonts w:hint="eastAsia" w:ascii="Times New Roman" w:hAnsi="Times New Roman" w:cs="Times New Roman"/>
              </w:rPr>
              <w:t>，</w:t>
            </w:r>
            <w:r>
              <w:rPr>
                <w:rFonts w:ascii="Times New Roman" w:hAnsi="Times New Roman" w:cs="Times New Roman"/>
              </w:rPr>
              <w:t>并邀请他</w:t>
            </w:r>
            <w:r>
              <w:rPr>
                <w:rFonts w:hint="eastAsia" w:ascii="Times New Roman" w:hAnsi="Times New Roman" w:cs="Times New Roman"/>
              </w:rPr>
              <w:t>（她）参加</w:t>
            </w:r>
            <w:r>
              <w:rPr>
                <w:rFonts w:ascii="Times New Roman" w:hAnsi="Times New Roman" w:cs="Times New Roman"/>
              </w:rPr>
              <w:t>活动。注意</w:t>
            </w:r>
            <w:r>
              <w:rPr>
                <w:rFonts w:hint="eastAsia" w:ascii="Times New Roman" w:hAnsi="Times New Roman" w:cs="Times New Roman"/>
              </w:rPr>
              <w:t>现在完成时态</w:t>
            </w:r>
            <w:r>
              <w:rPr>
                <w:rFonts w:ascii="Times New Roman" w:hAnsi="Times New Roman" w:cs="Times New Roman"/>
              </w:rPr>
              <w:t>的使用。</w:t>
            </w:r>
          </w:p>
          <w:p>
            <w:pPr>
              <w:spacing w:line="360" w:lineRule="exact"/>
              <w:rPr>
                <w:rFonts w:cs="Arial"/>
                <w:bCs/>
                <w:sz w:val="21"/>
                <w:szCs w:val="21"/>
              </w:rPr>
            </w:pPr>
            <w:r>
              <w:rPr>
                <w:rFonts w:ascii="Times New Roman" w:hAnsi="Times New Roman" w:cs="Times New Roman"/>
              </w:rPr>
              <w:t>2. 根据同桌或组员的描述，从词汇、句式、</w:t>
            </w:r>
            <w:r>
              <w:rPr>
                <w:rFonts w:hint="eastAsia" w:ascii="Times New Roman" w:hAnsi="Times New Roman" w:cs="Times New Roman"/>
              </w:rPr>
              <w:t>现在完成</w:t>
            </w:r>
            <w:r>
              <w:rPr>
                <w:rFonts w:ascii="Times New Roman" w:hAnsi="Times New Roman" w:cs="Times New Roman"/>
              </w:rPr>
              <w:t>时态的运用等方面，</w:t>
            </w:r>
            <w:r>
              <w:rPr>
                <w:rFonts w:hint="eastAsia" w:ascii="Times New Roman" w:hAnsi="Times New Roman" w:cs="Times New Roman"/>
              </w:rPr>
              <w:t>与</w:t>
            </w:r>
            <w:r>
              <w:rPr>
                <w:rFonts w:ascii="Times New Roman" w:hAnsi="Times New Roman" w:cs="Times New Roman"/>
              </w:rPr>
              <w:t>同桌或小组成员开展互评。基于互评结果，结合自己的实际情况，填写教材69页的表格，对自己的表现进行评价。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spacing w:line="360" w:lineRule="exact"/>
              <w:rPr>
                <w:rFonts w:hint="eastAsia" w:ascii="Times New Roman" w:hAnsi="Times New Roman" w:cs="Times New Roman"/>
                <w:bCs/>
              </w:rPr>
            </w:pPr>
            <w:r>
              <w:rPr>
                <w:rFonts w:ascii="Times New Roman" w:hAnsi="Times New Roman" w:cs="Times New Roman"/>
                <w:bCs/>
              </w:rPr>
              <w:t xml:space="preserve">1. </w:t>
            </w:r>
            <w:r>
              <w:rPr>
                <w:rFonts w:hint="eastAsia" w:ascii="Times New Roman" w:hAnsi="Times New Roman" w:cs="Times New Roman"/>
                <w:bCs/>
              </w:rPr>
              <w:t>为</w:t>
            </w:r>
            <w:r>
              <w:rPr>
                <w:rFonts w:ascii="Times New Roman" w:hAnsi="Times New Roman" w:cs="Times New Roman"/>
                <w:bCs/>
              </w:rPr>
              <w:t>自己的家庭策划一场新</w:t>
            </w:r>
            <w:r>
              <w:rPr>
                <w:rFonts w:hint="eastAsia" w:ascii="Times New Roman" w:hAnsi="Times New Roman" w:cs="Times New Roman"/>
                <w:bCs/>
              </w:rPr>
              <w:t>年</w:t>
            </w:r>
            <w:r>
              <w:rPr>
                <w:rFonts w:ascii="Times New Roman" w:hAnsi="Times New Roman" w:cs="Times New Roman"/>
                <w:bCs/>
              </w:rPr>
              <w:t>聚会，并</w:t>
            </w:r>
            <w:r>
              <w:rPr>
                <w:rFonts w:hint="eastAsia" w:ascii="Times New Roman" w:hAnsi="Times New Roman" w:cs="Times New Roman"/>
                <w:bCs/>
              </w:rPr>
              <w:t>写</w:t>
            </w:r>
            <w:r>
              <w:rPr>
                <w:rFonts w:ascii="Times New Roman" w:hAnsi="Times New Roman" w:cs="Times New Roman"/>
                <w:bCs/>
              </w:rPr>
              <w:t>一封</w:t>
            </w:r>
            <w:r>
              <w:rPr>
                <w:rFonts w:hint="eastAsia" w:ascii="Times New Roman" w:hAnsi="Times New Roman" w:cs="Times New Roman"/>
                <w:bCs/>
              </w:rPr>
              <w:t>邀请</w:t>
            </w:r>
            <w:r>
              <w:rPr>
                <w:rFonts w:ascii="Times New Roman" w:hAnsi="Times New Roman" w:cs="Times New Roman"/>
                <w:bCs/>
              </w:rPr>
              <w:t>亲友</w:t>
            </w:r>
            <w:r>
              <w:rPr>
                <w:rFonts w:hint="eastAsia" w:ascii="Times New Roman" w:hAnsi="Times New Roman" w:cs="Times New Roman"/>
                <w:bCs/>
              </w:rPr>
              <w:t>参加</w:t>
            </w:r>
            <w:r>
              <w:rPr>
                <w:rFonts w:ascii="Times New Roman" w:hAnsi="Times New Roman" w:cs="Times New Roman"/>
                <w:bCs/>
              </w:rPr>
              <w:t>的</w:t>
            </w:r>
            <w:r>
              <w:rPr>
                <w:rFonts w:hint="eastAsia" w:ascii="Times New Roman" w:hAnsi="Times New Roman" w:cs="Times New Roman"/>
                <w:bCs/>
              </w:rPr>
              <w:t>电子</w:t>
            </w:r>
            <w:r>
              <w:rPr>
                <w:rFonts w:ascii="Times New Roman" w:hAnsi="Times New Roman" w:cs="Times New Roman"/>
                <w:bCs/>
              </w:rPr>
              <w:t>邮件</w:t>
            </w:r>
            <w:r>
              <w:rPr>
                <w:rFonts w:hint="eastAsia" w:ascii="Times New Roman" w:hAnsi="Times New Roman" w:cs="Times New Roman"/>
                <w:bCs/>
              </w:rPr>
              <w:t>，</w:t>
            </w:r>
            <w:r>
              <w:rPr>
                <w:rFonts w:ascii="Times New Roman" w:hAnsi="Times New Roman" w:cs="Times New Roman"/>
                <w:bCs/>
              </w:rPr>
              <w:t>简要告知</w:t>
            </w:r>
            <w:r>
              <w:rPr>
                <w:rFonts w:hint="eastAsia" w:ascii="Times New Roman" w:hAnsi="Times New Roman" w:cs="Times New Roman"/>
                <w:bCs/>
              </w:rPr>
              <w:t>他</w:t>
            </w:r>
            <w:r>
              <w:rPr>
                <w:rFonts w:ascii="Times New Roman" w:hAnsi="Times New Roman" w:cs="Times New Roman"/>
                <w:bCs/>
              </w:rPr>
              <w:t>们聚会的相关安排。</w:t>
            </w:r>
          </w:p>
          <w:p>
            <w:pPr>
              <w:spacing w:line="360" w:lineRule="exact"/>
              <w:rPr>
                <w:rFonts w:hint="eastAsia" w:eastAsia="宋体"/>
                <w:lang w:eastAsia="zh-CN"/>
              </w:rPr>
            </w:pPr>
            <w:r>
              <w:rPr>
                <w:rFonts w:ascii="Times New Roman" w:hAnsi="Times New Roman" w:cs="Times New Roman"/>
                <w:bCs/>
              </w:rPr>
              <w:t>2. 看词汇云，检查自己对本单元单词及词组的掌握情况</w:t>
            </w:r>
            <w:r>
              <w:rPr>
                <w:rFonts w:hint="eastAsia" w:ascii="Times New Roman" w:hAnsi="Times New Roman" w:cs="Times New Roman"/>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tcPr>
          <w:p>
            <w:pPr>
              <w:spacing w:line="360" w:lineRule="exact"/>
              <w:jc w:val="center"/>
              <w:rPr>
                <w:rStyle w:val="9"/>
                <w:rFonts w:ascii="Times New Roman" w:hAnsi="Times New Roman" w:cs="Times New Roman"/>
                <w:b w:val="0"/>
                <w:bCs/>
                <w:color w:val="000000" w:themeColor="text1"/>
                <w:sz w:val="21"/>
                <w:szCs w:val="21"/>
                <w14:textFill>
                  <w14:solidFill>
                    <w14:schemeClr w14:val="tx1"/>
                  </w14:solidFill>
                </w14:textFill>
              </w:rPr>
            </w:pPr>
            <w:r>
              <w:rPr>
                <w:rStyle w:val="9"/>
                <w:rFonts w:ascii="Times New Roman" w:hAnsi="Times New Roman" w:cs="Times New Roman"/>
                <w:b w:val="0"/>
                <w:bCs/>
                <w:color w:val="000000" w:themeColor="text1"/>
                <w:sz w:val="21"/>
                <w:szCs w:val="21"/>
                <w14:textFill>
                  <w14:solidFill>
                    <w14:schemeClr w14:val="tx1"/>
                  </w14:solidFill>
                </w14:textFill>
              </w:rPr>
              <w:t>Unit 5 Celebrations</w:t>
            </w:r>
          </w:p>
          <w:p>
            <w:pPr>
              <w:pStyle w:val="2"/>
              <w:spacing w:line="360" w:lineRule="auto"/>
              <w:jc w:val="center"/>
              <w:rPr>
                <w:rFonts w:ascii="Times New Roman" w:hAnsi="Times New Roman" w:cs="Times New Roman"/>
                <w:b w:val="0"/>
                <w:bCs/>
                <w:color w:val="000000" w:themeColor="text1"/>
                <w:sz w:val="21"/>
                <w:szCs w:val="21"/>
                <w14:textFill>
                  <w14:solidFill>
                    <w14:schemeClr w14:val="tx1"/>
                  </w14:solidFill>
                </w14:textFill>
              </w:rPr>
            </w:pPr>
            <w:r>
              <w:rPr>
                <w:rFonts w:ascii="Times New Roman" w:hAnsi="Times New Roman" w:cs="Times New Roman"/>
                <w:b w:val="0"/>
                <w:bCs/>
                <w:color w:val="000000" w:themeColor="text1"/>
                <w:sz w:val="21"/>
                <w:szCs w:val="21"/>
                <w14:textFill>
                  <w14:solidFill>
                    <w14:schemeClr w14:val="tx1"/>
                  </w14:solidFill>
                </w14:textFill>
              </w:rPr>
              <w:t>Culture Understanding &amp; Group Work</w:t>
            </w:r>
          </w:p>
          <w:tbl>
            <w:tblPr>
              <w:tblStyle w:val="4"/>
              <w:tblpPr w:leftFromText="180" w:rightFromText="180" w:vertAnchor="text" w:horzAnchor="page" w:tblpX="300" w:tblpY="8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3"/>
              <w:gridCol w:w="4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163" w:type="dxa"/>
                  <w:shd w:val="clear" w:color="auto" w:fill="9FD3A4" w:themeFill="background1" w:themeFillShade="D9"/>
                  <w:vAlign w:val="center"/>
                </w:tcPr>
                <w:p>
                  <w:pPr>
                    <w:snapToGrid w:val="0"/>
                    <w:spacing w:before="46" w:beforeLines="15" w:after="46" w:afterLines="15"/>
                    <w:jc w:val="center"/>
                    <w:rPr>
                      <w:rFonts w:ascii="Times New Roman" w:hAnsi="Times New Roman" w:cs="Times New Roman"/>
                      <w:b/>
                      <w:bCs/>
                    </w:rPr>
                  </w:pPr>
                  <w:r>
                    <w:rPr>
                      <w:rFonts w:ascii="Times New Roman" w:hAnsi="Times New Roman" w:cs="Times New Roman"/>
                      <w:b/>
                      <w:bCs/>
                    </w:rPr>
                    <w:t>Workplace Celebrations</w:t>
                  </w:r>
                </w:p>
              </w:tc>
              <w:tc>
                <w:tcPr>
                  <w:tcW w:w="4036" w:type="dxa"/>
                  <w:shd w:val="clear" w:color="auto" w:fill="9FD3A4" w:themeFill="background1" w:themeFillShade="D9"/>
                  <w:vAlign w:val="center"/>
                </w:tcPr>
                <w:p>
                  <w:pPr>
                    <w:snapToGrid w:val="0"/>
                    <w:spacing w:before="46" w:beforeLines="15" w:after="46" w:afterLines="15"/>
                    <w:jc w:val="center"/>
                    <w:rPr>
                      <w:rFonts w:ascii="Times New Roman" w:hAnsi="Times New Roman" w:cs="Times New Roman"/>
                      <w:b/>
                      <w:bCs/>
                    </w:rPr>
                  </w:pPr>
                  <w:r>
                    <w:rPr>
                      <w:rFonts w:ascii="Times New Roman" w:hAnsi="Times New Roman" w:cs="Times New Roman"/>
                      <w:b/>
                      <w:bCs/>
                    </w:rPr>
                    <w:t>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163" w:type="dxa"/>
                  <w:vAlign w:val="center"/>
                </w:tcPr>
                <w:p>
                  <w:pPr>
                    <w:snapToGrid w:val="0"/>
                    <w:spacing w:before="46" w:beforeLines="15" w:after="46" w:afterLines="15"/>
                    <w:jc w:val="left"/>
                    <w:rPr>
                      <w:rFonts w:ascii="Times New Roman" w:hAnsi="Times New Roman" w:cs="Times New Roman"/>
                    </w:rPr>
                  </w:pPr>
                  <w:r>
                    <w:rPr>
                      <w:rFonts w:ascii="Times New Roman" w:hAnsi="Times New Roman" w:cs="Times New Roman"/>
                    </w:rPr>
                    <w:t>welcome</w:t>
                  </w:r>
                  <w:r>
                    <w:rPr>
                      <w:rFonts w:hint="eastAsia" w:ascii="Times New Roman" w:hAnsi="Times New Roman" w:cs="Times New Roman"/>
                    </w:rPr>
                    <w:t xml:space="preserve"> </w:t>
                  </w:r>
                  <w:r>
                    <w:rPr>
                      <w:rFonts w:ascii="Times New Roman" w:hAnsi="Times New Roman" w:cs="Times New Roman"/>
                    </w:rPr>
                    <w:t xml:space="preserve">parties for new employees </w:t>
                  </w:r>
                </w:p>
              </w:tc>
              <w:tc>
                <w:tcPr>
                  <w:tcW w:w="4036" w:type="dxa"/>
                  <w:vAlign w:val="center"/>
                </w:tcPr>
                <w:p>
                  <w:pPr>
                    <w:snapToGrid w:val="0"/>
                    <w:spacing w:before="46" w:beforeLines="15" w:after="46" w:afterLines="15"/>
                    <w:jc w:val="left"/>
                    <w:rPr>
                      <w:rFonts w:ascii="Times New Roman" w:hAnsi="Times New Roman" w:cs="Times New Roman"/>
                    </w:rPr>
                  </w:pPr>
                  <w:r>
                    <w:rPr>
                      <w:rFonts w:ascii="Times New Roman" w:hAnsi="Times New Roman" w:cs="Times New Roman"/>
                    </w:rPr>
                    <w:t>to help them know their co-workers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163" w:type="dxa"/>
                  <w:vAlign w:val="center"/>
                </w:tcPr>
                <w:p>
                  <w:pPr>
                    <w:snapToGrid w:val="0"/>
                    <w:spacing w:before="46" w:beforeLines="15" w:after="46" w:afterLines="15"/>
                    <w:jc w:val="left"/>
                    <w:rPr>
                      <w:rFonts w:ascii="Times New Roman" w:hAnsi="Times New Roman" w:cs="Times New Roman"/>
                    </w:rPr>
                  </w:pPr>
                  <w:r>
                    <w:rPr>
                      <w:rFonts w:ascii="Times New Roman" w:hAnsi="Times New Roman" w:cs="Times New Roman"/>
                    </w:rPr>
                    <w:t>m</w:t>
                  </w:r>
                  <w:r>
                    <w:rPr>
                      <w:rFonts w:hint="eastAsia" w:ascii="Times New Roman" w:hAnsi="Times New Roman" w:cs="Times New Roman"/>
                    </w:rPr>
                    <w:t xml:space="preserve">onthly </w:t>
                  </w:r>
                  <w:r>
                    <w:rPr>
                      <w:rFonts w:ascii="Times New Roman" w:hAnsi="Times New Roman" w:cs="Times New Roman"/>
                    </w:rPr>
                    <w:t>office birthday parties</w:t>
                  </w:r>
                </w:p>
              </w:tc>
              <w:tc>
                <w:tcPr>
                  <w:tcW w:w="4036" w:type="dxa"/>
                  <w:vAlign w:val="center"/>
                </w:tcPr>
                <w:p>
                  <w:pPr>
                    <w:snapToGrid w:val="0"/>
                    <w:spacing w:before="46" w:beforeLines="15" w:after="46" w:afterLines="15"/>
                    <w:jc w:val="left"/>
                    <w:rPr>
                      <w:rFonts w:ascii="Times New Roman" w:hAnsi="Times New Roman" w:cs="Times New Roman"/>
                    </w:rPr>
                  </w:pPr>
                  <w:r>
                    <w:rPr>
                      <w:rFonts w:hint="eastAsia" w:ascii="Times New Roman" w:hAnsi="Times New Roman" w:cs="Times New Roman"/>
                    </w:rPr>
                    <w:t>to celebrate their birthdays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4163" w:type="dxa"/>
                  <w:vAlign w:val="center"/>
                </w:tcPr>
                <w:p>
                  <w:pPr>
                    <w:snapToGrid w:val="0"/>
                    <w:spacing w:before="46" w:beforeLines="15" w:after="46" w:afterLines="15"/>
                    <w:jc w:val="left"/>
                    <w:rPr>
                      <w:rFonts w:ascii="Times New Roman" w:hAnsi="Times New Roman" w:cs="Times New Roman"/>
                    </w:rPr>
                  </w:pPr>
                  <w:r>
                    <w:rPr>
                      <w:rFonts w:ascii="Times New Roman" w:hAnsi="Times New Roman" w:cs="Times New Roman"/>
                    </w:rPr>
                    <w:t>a</w:t>
                  </w:r>
                  <w:r>
                    <w:rPr>
                      <w:rFonts w:hint="eastAsia" w:ascii="Times New Roman" w:hAnsi="Times New Roman" w:cs="Times New Roman"/>
                    </w:rPr>
                    <w:t xml:space="preserve">nnual </w:t>
                  </w:r>
                  <w:r>
                    <w:rPr>
                      <w:rFonts w:ascii="Times New Roman" w:hAnsi="Times New Roman" w:cs="Times New Roman"/>
                    </w:rPr>
                    <w:t>meeting around the New Year</w:t>
                  </w:r>
                </w:p>
              </w:tc>
              <w:tc>
                <w:tcPr>
                  <w:tcW w:w="4036" w:type="dxa"/>
                  <w:vAlign w:val="center"/>
                </w:tcPr>
                <w:p>
                  <w:pPr>
                    <w:snapToGrid w:val="0"/>
                    <w:spacing w:before="46" w:beforeLines="15" w:after="46" w:afterLines="15"/>
                    <w:jc w:val="left"/>
                    <w:rPr>
                      <w:rFonts w:ascii="Times New Roman" w:hAnsi="Times New Roman" w:cs="Times New Roman"/>
                    </w:rPr>
                  </w:pPr>
                  <w:r>
                    <w:rPr>
                      <w:rFonts w:ascii="Times New Roman" w:hAnsi="Times New Roman" w:cs="Times New Roman"/>
                    </w:rPr>
                    <w:t>to celebrate the past year’s success, and to look forward to the next year.</w:t>
                  </w:r>
                </w:p>
              </w:tc>
            </w:tr>
          </w:tbl>
          <w:p>
            <w:pPr>
              <w:pStyle w:val="2"/>
              <w:spacing w:line="360" w:lineRule="auto"/>
              <w:jc w:val="both"/>
              <w:rPr>
                <w:rFonts w:ascii="Times New Roman" w:hAnsi="Times New Roman" w:cs="Times New Roman"/>
                <w:b w:val="0"/>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pPr>
              <w:spacing w:line="360" w:lineRule="auto"/>
            </w:pPr>
          </w:p>
        </w:tc>
      </w:tr>
    </w:tbl>
    <w:p>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Euclid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uclid Symbol">
    <w:panose1 w:val="05050102010706020507"/>
    <w:charset w:val="00"/>
    <w:family w:val="auto"/>
    <w:pitch w:val="default"/>
    <w:sig w:usb0="80000000" w:usb1="00000000" w:usb2="00000000" w:usb3="00000000" w:csb0="00000000" w:csb1="00000000"/>
  </w:font>
  <w:font w:name="FZBYFKSK--GBK1-0">
    <w:altName w:val="Times New Roman"/>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M2I0NzMzNzU5Yjk0M2U5YzcwOTQ3MjdhNDcxZTMifQ=="/>
  </w:docVars>
  <w:rsids>
    <w:rsidRoot w:val="00000000"/>
    <w:rsid w:val="032121AE"/>
    <w:rsid w:val="065D2980"/>
    <w:rsid w:val="0B7B7DE4"/>
    <w:rsid w:val="2113274F"/>
    <w:rsid w:val="222E1FA2"/>
    <w:rsid w:val="23E76D75"/>
    <w:rsid w:val="24880AFD"/>
    <w:rsid w:val="26D56143"/>
    <w:rsid w:val="2B9C061A"/>
    <w:rsid w:val="3DB249C8"/>
    <w:rsid w:val="433517D1"/>
    <w:rsid w:val="49357228"/>
    <w:rsid w:val="4E462DF8"/>
    <w:rsid w:val="51F62284"/>
    <w:rsid w:val="5C871CD9"/>
    <w:rsid w:val="620D32E9"/>
    <w:rsid w:val="68B305D5"/>
    <w:rsid w:val="69FD6414"/>
    <w:rsid w:val="6ADD0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jc w:val="left"/>
    </w:pPr>
    <w:rPr>
      <w:rFonts w:ascii="宋体" w:hAnsi="宋体"/>
      <w:kern w:val="0"/>
      <w:sz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
    <w:name w:val="Light List"/>
    <w:basedOn w:val="3"/>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CCE8C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styleId="7">
    <w:name w:val="annotation reference"/>
    <w:basedOn w:val="6"/>
    <w:semiHidden/>
    <w:unhideWhenUsed/>
    <w:qFormat/>
    <w:uiPriority w:val="99"/>
    <w:rPr>
      <w:sz w:val="21"/>
      <w:szCs w:val="21"/>
    </w:rPr>
  </w:style>
  <w:style w:type="character" w:customStyle="1" w:styleId="8">
    <w:name w:val="fontstyle21"/>
    <w:basedOn w:val="6"/>
    <w:qFormat/>
    <w:uiPriority w:val="0"/>
    <w:rPr>
      <w:rFonts w:hint="default" w:ascii="FZBYFKSK--GBK1-0" w:hAnsi="FZBYFKSK--GBK1-0"/>
      <w:color w:val="231F20"/>
      <w:sz w:val="24"/>
      <w:szCs w:val="24"/>
    </w:rPr>
  </w:style>
  <w:style w:type="character" w:customStyle="1" w:styleId="9">
    <w:name w:val="fontstyle01"/>
    <w:basedOn w:val="6"/>
    <w:qFormat/>
    <w:uiPriority w:val="0"/>
    <w:rPr>
      <w:rFonts w:hint="default" w:ascii="FZBYFKSK--GBK1-0" w:hAnsi="FZBYFKSK--GBK1-0"/>
      <w:color w:val="231F20"/>
      <w:sz w:val="24"/>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2023-10-08T02:48:49Z</dcterms:created>
  <dc:creator>Administrator</dc:creator>
  <cp:lastModifiedBy>WPS_1647951239</cp:lastModifiedBy>
  <dcterms:modified xsi:type="dcterms:W3CDTF">2023-10-08T03:00:43Z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87B639AC822F417E94731F4FC4914D35_13</vt:lpwstr>
  </property>
</Properties>
</file>