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专题10.3 统计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 xml:space="preserve">教案 </w:t>
      </w:r>
    </w:p>
    <w:p>
      <w:pPr>
        <w:wordWrap w:val="0"/>
        <w:spacing w:line="240" w:lineRule="atLeast"/>
        <w:jc w:val="right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</w:t>
      </w:r>
    </w:p>
    <w:p>
      <w:pPr>
        <w:spacing w:line="240" w:lineRule="atLeast"/>
        <w:jc w:val="right"/>
      </w:pPr>
      <w:r>
        <w:rPr>
          <w:rFonts w:hint="eastAsia"/>
          <w:u w:val="single"/>
        </w:rPr>
        <w:t xml:space="preserve">        </w:t>
      </w:r>
    </w:p>
    <w:tbl>
      <w:tblPr>
        <w:tblStyle w:val="7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93"/>
        <w:gridCol w:w="739"/>
        <w:gridCol w:w="428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专题10.3   统计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对以下知识进行复习: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1.理解总体、个体、样本、样本容量等概念的意义，了解简单随机抽样、系统抽样、分层抽样的方法、概念及特点.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2.会列频率分布表，能绘频率分布直方图，理解用样本的频率分布估计总体分布的思想方法.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3.理解中位数、样本平均数、样本方差、样本标准差的概念，会根据公式求样本的平均数、方差及标准差，并能用样本的平均数和方差分析总体的特征.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4.了解一元线性回归，能运用回归直线方程系数公式求回归系数并建立回归直线方程.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1.理解总体、个体、样本、样本容量等概念的意义，了解简单随机抽样、系统抽样、分层抽样的方法、概念及特点.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2.会列频率分布表，能绘频率分布直方图，理解用样本的频率分布估计总体分布的思想方法.</w:t>
            </w:r>
          </w:p>
          <w:p>
            <w:pPr>
              <w:jc w:val="both"/>
            </w:pPr>
            <w:r>
              <w:rPr>
                <w:rFonts w:hint="eastAsia"/>
                <w:szCs w:val="21"/>
              </w:rPr>
              <w:t>3.理解中位数、样本平均数、样本方差、样本标准差的概念，会根据公式求样本的平均数、方差及标准差，并能用样本的平均数和方差分析总体的特征.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szCs w:val="21"/>
              </w:rPr>
              <w:t>了解一元线性回归，能运用回归直线方程系数公式求回归系数并建立回归直线方程.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问题导入：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你还记得学习的关于总体、个体、样本、简单随机抽样、系统抽样、分层抽样、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频率分布表、回归直线方程等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知识吗？稍微思考2分钟，以接龙的形式进行提问回答。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PPT展示本节课复习要求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1.理解总体、个体、样本、样本容量等概念的意义，了解简单随机抽样、系统抽样、分层抽样的方法、概念及特点.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2.会列频率分布表，能绘频率分布直方图，理解用样本的频率分布估计总体分布的思想方法.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3.理解中位数、样本平均数、样本方差、样本标准差的概念，会根据公式求样本的平均数、方差及标准差，并能用样本的平均数和方差分析总体的特征.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4.了解一元线性回归，能运用回归直线方程系数公式求回归系数并建立回归直线方程.</w:t>
            </w:r>
          </w:p>
          <w:p/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学生回忆之前所学，独立思考</w:t>
            </w:r>
            <w:r>
              <w:rPr>
                <w:rFonts w:hint="eastAsia"/>
              </w:rPr>
              <w:t>回答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回忆、问答</w:t>
            </w:r>
            <w:r>
              <w:rPr>
                <w:rFonts w:hint="eastAsia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知识梳理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总体和样本：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在统计中，把所考察的对象的某一项指标值的全体称为总体，构成总体的每一个指标值称为个体;从总体中抽出若干个体所组成的集合叫做样本，样本包含的个体数量叫做样本容量.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2. 样本的抽样方法 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(1)简单随机抽样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从元素个数为N的总体中不放回地抽取容量为n的样本，如果每一次抽取时各个个体被抽到的概率相等，这种抽样方法称为简单随机抽样.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(2)系统抽样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当总体所含的个体较多时,可将总体分成均衡的几个部分，然后按照预先制定的规则，从每个部分抽取一个个体，得到所需的样本，这样的抽样方法称为机械抽样或系统抽样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(3)分层抽样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当总体由差别明显的几个部分组成时,为了使抽样更客观地反映总体情况,可先将总体中各个个体按差别特征，分成层次分明且互不重叠的几部分，然后按各部分在总体中所占比例进行简单随机抽样，这种抽样方法称为分层抽样，其中所分成的各个部分称为“层”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3.通过对样本数据的整理和分析估计总体分布和特征量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(1)基本思想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用样本的频率分布，作为对总体分布的一个估计，用样本的平均值和方差作为总体平均值和方差的估计.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(2)方法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先对样本数据进行整理和分析，然后根据整理和分析的结果估计总体.整理和分析的内容和步骤如下表: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857625" cy="2355215"/>
                  <wp:effectExtent l="0" t="0" r="9525" b="6985"/>
                  <wp:docPr id="31778" name="图片 3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8" name="图片 317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235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(3)中位数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把原始数据从小到大排好序,当数据个数是奇数时，取中间一个数据作为中位数;当数据个数是偶数时，则取中间两个数的平均值作为中位数.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(4)方差和标准差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反映数据关于平均值的集中程度，方差和标准差越小，表明各个个体就越接近平均值，就越稳定.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4.一元线性回归 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(1)相关关系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变量之间的关系有确定性关系和非确定性关系，变量之间的非确定性关系,称为相关关系,或称回归关系.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(2)回归分析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对具有相关关系的两个变量进行统计分析的方法称为回归分析;其中最简单、最常用的就是只含有两个变量的一元线性回归.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 xml:space="preserve">    (3)回归直线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用直线方程文=bx+a近似表示的相关关系叫做线性关系，这条直线称为回归直线，其中 a,b称为回归系数，且</w:t>
            </w:r>
            <w:r>
              <w:drawing>
                <wp:inline distT="0" distB="0" distL="114300" distR="114300">
                  <wp:extent cx="1657350" cy="1112520"/>
                  <wp:effectExtent l="0" t="0" r="0" b="1143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考点解析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例1：</w:t>
            </w:r>
            <w:r>
              <w:rPr>
                <w:rFonts w:hint="eastAsia"/>
                <w:sz w:val="24"/>
                <w:lang w:val="en-US" w:eastAsia="zh-CN"/>
              </w:rPr>
              <w:t xml:space="preserve"> 某中学有员工160人，其中中高级教师48人，一般教师64人，管理人员16人，行政人员32人，现要抽取一个容量为20的样本，分别用三种方法计算总体中每个个体被抽取的概率．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[解]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004185" cy="1424940"/>
                  <wp:effectExtent l="0" t="0" r="5715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18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719830" cy="2900045"/>
                  <wp:effectExtent l="0" t="0" r="13970" b="1460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830" cy="290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例1变式训练：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指出下列抽样采用的是哪一种随机抽样方法？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（1）为检测产品质量，从流水线上每隔一小时抽取一件产品进行检验；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（2）某班级分到5张电影票，通过抽签的方法确定看电影的同学；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（3）某小学为了了解学生的近似情况，从1～6年级中按各年级学生比例共抽取50名学生测量他们的视力；</w:t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（4）某小区售楼部在销售过程中，因报名购买人数超过房源数，采用摇号的方法产生买家. </w:t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例2: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工厂对一批产品进行了抽样检测.右图是根据抽样检测后的产品净重（单位：克）数据绘制的频率分布直方图，其中产品净重的范围是[96，106]，样本数据分组为[96，98），[98，100),[100，102)，[102，104),[104，106],已知样本中产品净重小于100克的个数是36，则样本中净重大于或等于98克并且小于104克的产品的个数是 (      )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A.90        B.75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C.  60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D.45</w:t>
            </w:r>
          </w:p>
          <w:p/>
          <w:p>
            <w:r>
              <w:drawing>
                <wp:inline distT="0" distB="0" distL="114300" distR="114300">
                  <wp:extent cx="2361565" cy="1854835"/>
                  <wp:effectExtent l="0" t="0" r="635" b="12065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6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893820" cy="2745740"/>
                  <wp:effectExtent l="0" t="0" r="11430" b="16510"/>
                  <wp:docPr id="40987" name="图片 40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7" name="图片 409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820" cy="274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例2变式训练：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下图是样本容量为200的频率分布直方图.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根据样本的频率分布直方图估计，样本数据落在[6，10]内的频数为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/>
                <w:sz w:val="24"/>
                <w:lang w:val="en-US" w:eastAsia="zh-CN"/>
              </w:rPr>
              <w:t>，数据落在（2，10）内的概率约为</w:t>
            </w:r>
            <w:r>
              <w:rPr>
                <w:rFonts w:hint="default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/>
                <w:u w:val="single"/>
                <w:lang w:val="en-US" w:eastAsia="zh-CN"/>
              </w:rPr>
              <w:t xml:space="preserve">     </w:t>
            </w:r>
            <w:r>
              <w:rPr>
                <w:rFonts w:hint="default"/>
                <w:lang w:val="en-US" w:eastAsia="zh-CN"/>
              </w:rPr>
              <w:t xml:space="preserve"> .</w:t>
            </w:r>
          </w:p>
          <w:p>
            <w:r>
              <w:drawing>
                <wp:inline distT="0" distB="0" distL="114300" distR="114300">
                  <wp:extent cx="3074670" cy="2287905"/>
                  <wp:effectExtent l="0" t="0" r="11430" b="17145"/>
                  <wp:docPr id="42014" name="图片 42013" descr="20090928100155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4" name="图片 42013" descr="200909281001553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670" cy="228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例3：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为了考察甲、乙两种小麦的长势，分别从中抽取10株苗，测得苗高如下：</w:t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3806825" cy="829945"/>
                  <wp:effectExtent l="0" t="0" r="3175" b="825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82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问：哪种小麦长得比较整齐？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60165" cy="3219450"/>
                  <wp:effectExtent l="0" t="0" r="6985" b="0"/>
                  <wp:docPr id="44059" name="图片 44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9" name="图片 440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165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例3变式训练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某工厂甲、乙两个车间包装同一种产品，在自动包装传送带上，每隔30分钟抽一包产品，称其重量是否合格，分别记录抽出数据如下：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甲车间：98，99，102，101，103，99，98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乙车间：85，90，75，110，115，110，115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估计甲、乙两车间产品的均值与方差，并说明哪个车间的产品稳定？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某车间为了规定工时定额，需要确定加工零件所花费的时间，为此作了四次试验，得到的数据如下：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512185" cy="798830"/>
                  <wp:effectExtent l="0" t="0" r="12065" b="1270"/>
                  <wp:docPr id="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18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(1)求出y关于x的线性回归方程；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(2)试预测加工10个零件需要多少小时？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drawing>
                <wp:inline distT="0" distB="0" distL="114300" distR="114300">
                  <wp:extent cx="3808730" cy="3143250"/>
                  <wp:effectExtent l="0" t="0" r="1270" b="0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73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drawing>
                <wp:inline distT="0" distB="0" distL="114300" distR="114300">
                  <wp:extent cx="3804285" cy="3119755"/>
                  <wp:effectExtent l="0" t="0" r="5715" b="4445"/>
                  <wp:docPr id="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285" cy="311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例4变式训练：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某医院用光电比色计检验尿汞时，得尿汞含量（毫克/升）与消光系数如下表：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13455" cy="864235"/>
                  <wp:effectExtent l="0" t="0" r="10795" b="12065"/>
                  <wp:docPr id="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45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（1）如果y与x之间具有线性相关关系，求回归直线方程；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（2）估计尿汞含量为9毫克/升时的消光系数．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错题分析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纠正下题解法中的错误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2000辆汽车通过某一段公路时的时速的频率分布直方图如右图所示，则时速在[50,60]的汽车大约有多少辆？</w:t>
            </w:r>
          </w:p>
          <w:p>
            <w:pPr>
              <w:spacing w:line="360" w:lineRule="auto"/>
            </w:pPr>
            <w:r>
              <w:drawing>
                <wp:inline distT="0" distB="0" distL="114300" distR="114300">
                  <wp:extent cx="1862455" cy="1949450"/>
                  <wp:effectExtent l="0" t="0" r="4445" b="12700"/>
                  <wp:docPr id="50211" name="图片 502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1" name="图片 50210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94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错解：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∵汽车时速在[50,60]的频率为0.03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∴时速在[50,60]的汽车大约有0.03×2000=60辆.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正解：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∵汽车时速在[50,60]的频率为0.03×10=0.3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∴时速在[50,60]的汽车大约有0.3×2000=600辆.</w:t>
            </w:r>
          </w:p>
        </w:tc>
        <w:tc>
          <w:tcPr>
            <w:tcW w:w="739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巡查讲解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回答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探究</w:t>
            </w:r>
          </w:p>
          <w:p>
            <w:pPr>
              <w:jc w:val="center"/>
            </w:pPr>
            <w:r>
              <w:rPr>
                <w:rFonts w:hint="eastAsia"/>
              </w:rPr>
              <w:t>讨论</w:t>
            </w:r>
          </w:p>
          <w:p/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>
            <w:r>
              <w:rPr>
                <w:rFonts w:hint="eastAsia"/>
                <w:lang w:val="en-US" w:eastAsia="zh-CN"/>
              </w:rPr>
              <w:t>问答法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bookmarkStart w:id="0" w:name="_GoBack"/>
            <w:bookmarkEnd w:id="0"/>
            <w:r>
              <w:rPr>
                <w:rFonts w:hint="eastAsia"/>
              </w:rPr>
              <w:t>反思</w:t>
            </w:r>
          </w:p>
          <w:p>
            <w:r>
              <w:rPr>
                <w:rFonts w:hint="eastAsia"/>
              </w:rPr>
              <w:t>巩固</w:t>
            </w:r>
          </w:p>
          <w:p/>
          <w:p/>
          <w:p/>
          <w:p/>
          <w:p/>
          <w:p/>
          <w:p/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7"/>
              <w:tblW w:w="7038" w:type="dxa"/>
              <w:tblInd w:w="5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8"/>
              <w:gridCol w:w="1980"/>
              <w:gridCol w:w="20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300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4030" w:type="dxa"/>
                  <w:gridSpan w:val="2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专题10.3   统计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9" w:hRule="atLeast"/>
              </w:trPr>
              <w:tc>
                <w:tcPr>
                  <w:tcW w:w="3008" w:type="dxa"/>
                </w:tcPr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知识梳理: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1. 总体和样本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2. 样本的抽样方法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3.通过对样本数据的整理和分析估计总体分布和特征量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4.一元线性回归</w:t>
                  </w:r>
                </w:p>
              </w:tc>
              <w:tc>
                <w:tcPr>
                  <w:tcW w:w="198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例题、……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05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纠错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>
      <w:pPr>
        <w:spacing w:line="240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972FB"/>
    <w:multiLevelType w:val="singleLevel"/>
    <w:tmpl w:val="829972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2096DB"/>
    <w:multiLevelType w:val="singleLevel"/>
    <w:tmpl w:val="E42096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zYWUzYzA2YTVlY2E3NmE1NTAyZjk1YmM1NjFjNmQifQ=="/>
  </w:docVars>
  <w:rsids>
    <w:rsidRoot w:val="00E8471F"/>
    <w:rsid w:val="000147F5"/>
    <w:rsid w:val="000A5B7D"/>
    <w:rsid w:val="00660D60"/>
    <w:rsid w:val="006C0770"/>
    <w:rsid w:val="006E452F"/>
    <w:rsid w:val="007E5556"/>
    <w:rsid w:val="008D0302"/>
    <w:rsid w:val="00B70299"/>
    <w:rsid w:val="00BC16F7"/>
    <w:rsid w:val="00BC44AA"/>
    <w:rsid w:val="00CC232C"/>
    <w:rsid w:val="00E664B0"/>
    <w:rsid w:val="00E8471F"/>
    <w:rsid w:val="00FB20FD"/>
    <w:rsid w:val="00FF164A"/>
    <w:rsid w:val="03850398"/>
    <w:rsid w:val="03E0202B"/>
    <w:rsid w:val="07DA24BD"/>
    <w:rsid w:val="0C80105E"/>
    <w:rsid w:val="10BC6071"/>
    <w:rsid w:val="112F75A1"/>
    <w:rsid w:val="17ED0AF5"/>
    <w:rsid w:val="207C615F"/>
    <w:rsid w:val="250C1F2B"/>
    <w:rsid w:val="27095CF8"/>
    <w:rsid w:val="2D2761E5"/>
    <w:rsid w:val="2F9622BE"/>
    <w:rsid w:val="320226B0"/>
    <w:rsid w:val="32FF250C"/>
    <w:rsid w:val="347C1B58"/>
    <w:rsid w:val="40005361"/>
    <w:rsid w:val="40692F0C"/>
    <w:rsid w:val="41BA53E6"/>
    <w:rsid w:val="49D465BE"/>
    <w:rsid w:val="58755984"/>
    <w:rsid w:val="5931775F"/>
    <w:rsid w:val="6244022A"/>
    <w:rsid w:val="6A1E55F6"/>
    <w:rsid w:val="6C842A3D"/>
    <w:rsid w:val="6E627024"/>
    <w:rsid w:val="77454744"/>
    <w:rsid w:val="7B860019"/>
    <w:rsid w:val="7C6F38ED"/>
    <w:rsid w:val="7CCB4EE4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2928</Words>
  <Characters>16691</Characters>
  <Lines>139</Lines>
  <Paragraphs>39</Paragraphs>
  <TotalTime>2</TotalTime>
  <ScaleCrop>false</ScaleCrop>
  <LinksUpToDate>false</LinksUpToDate>
  <CharactersWithSpaces>19580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2018-02-26T06:15:00Z</dcterms:created>
  <dc:creator>Spring</dc:creator>
  <cp:lastModifiedBy>Administrator</cp:lastModifiedBy>
  <dcterms:modified xsi:type="dcterms:W3CDTF">2023-10-08T11:35:52Z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7C52FD1A14644A97A11A0FD4F649E5A6_12</vt:lpwstr>
  </property>
</Properties>
</file>