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</w:t>
      </w:r>
      <w:r>
        <w:rPr>
          <w:b/>
          <w:sz w:val="44"/>
          <w:szCs w:val="44"/>
        </w:rPr>
        <w:t xml:space="preserve">    </w:t>
      </w:r>
      <w:r>
        <w:rPr>
          <w:rFonts w:hint="eastAsia"/>
          <w:b/>
          <w:sz w:val="44"/>
          <w:szCs w:val="44"/>
        </w:rPr>
        <w:t>案</w:t>
      </w:r>
    </w:p>
    <w:p>
      <w:pPr>
        <w:spacing w:line="240" w:lineRule="atLeast"/>
        <w:ind w:right="-178" w:rightChars="-85"/>
        <w:jc w:val="center"/>
        <w:rPr>
          <w:b/>
          <w:sz w:val="24"/>
        </w:rPr>
      </w:pPr>
      <w:r>
        <w:t xml:space="preserve">                                                       </w:t>
      </w:r>
      <w:r>
        <w:rPr>
          <w:rFonts w:hint="eastAsia"/>
        </w:rPr>
        <w:t>第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 </w:t>
      </w:r>
      <w:r>
        <w:rPr>
          <w:u w:val="single"/>
        </w:rPr>
        <w:t xml:space="preserve"> </w:t>
      </w:r>
      <w:r>
        <w:rPr>
          <w:rFonts w:hint="eastAsia"/>
        </w:rPr>
        <w:t>课时</w:t>
      </w:r>
      <w:r>
        <w:t xml:space="preserve"> </w:t>
      </w:r>
      <w:r>
        <w:rPr>
          <w:rFonts w:hint="eastAsia"/>
        </w:rPr>
        <w:t>教案序号</w:t>
      </w:r>
      <w:r>
        <w:rPr>
          <w:u w:val="single"/>
        </w:rPr>
        <w:t xml:space="preserve">     </w:t>
      </w:r>
    </w:p>
    <w:tbl>
      <w:tblPr>
        <w:tblStyle w:val="3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我所敬仰的蔡元培先生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w:t>体会作者凝聚其中的思想感情，了解人物所处的时代背景和相关中西方文化知识，以知人论世和文化阐释两种方法来达到对文本的深入理解，体会蔡元培先生伟大的人格魅力， 并能反思自身存在的不足，向蔡元培先生学习。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w:t>理解文章重点字词、语句的内容，领悟其深刻含义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 w:ascii="宋体" w:hAnsi="宋体"/>
                <w:szCs w:val="21"/>
              </w:rPr>
              <w:t>体会蔡元培先生的人格魅力，并向蔡元培先生学习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思政元素</w:t>
            </w:r>
            <w:bookmarkEnd w:id="0"/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本文</w:t>
            </w:r>
            <w:r>
              <w:rPr>
                <w:rFonts w:ascii="宋体" w:hAnsi="宋体" w:eastAsia="宋体" w:cs="宋体"/>
                <w:sz w:val="21"/>
                <w:szCs w:val="21"/>
              </w:rPr>
              <w:t>既表现了作者对蔡元培先生的尊重和敬仰之情, 同时蔡先生身上所展现出的“高深的理想”对我们也有无言而厚重的启示。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lang w:val="en-US" w:eastAsia="zh-CN"/>
              </w:rPr>
              <w:t>教师用书 PPT课件 音视频资源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蔡先生是中国近代最大的教育家，1898年   戊戌变法：废科举兴学校</w:t>
            </w:r>
            <w:r>
              <w:t>—</w:t>
            </w:r>
            <w:r>
              <w:rPr>
                <w:rFonts w:hint="eastAsia"/>
              </w:rPr>
              <w:t xml:space="preserve">京师大学堂,中国近代第一所正式大学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1912年   中华民国：北京大学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1915年12月，袁世凯复辟。1916年6月袁死，黎元洪由副总统继任总统。  </w:t>
            </w:r>
          </w:p>
          <w:p>
            <w:r>
              <w:rPr>
                <w:rFonts w:hint="eastAsia"/>
              </w:rPr>
              <w:t xml:space="preserve">  民国初的北京大学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人事混乱   严复为首任校长。但校内山头林立，派系纷争，严复没干几天，被指抽鸦片而掩面下台。其后，走马灯似的换了三任校长：章士钊、何燏时、胡仁源，大都因人事问题，板凳没坐热就走人。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官气较重    官僚养成所：科举的替代品，要一个</w:t>
            </w:r>
            <w:r>
              <w:t>“</w:t>
            </w:r>
            <w:r>
              <w:rPr>
                <w:rFonts w:hint="eastAsia"/>
              </w:rPr>
              <w:t>进士出身</w:t>
            </w:r>
            <w:r>
              <w:t>”</w:t>
            </w:r>
            <w:r>
              <w:rPr>
                <w:rFonts w:hint="eastAsia"/>
              </w:rPr>
              <w:t>，混一个资格为将来做官做准备。 老爷学堂：学生多为官僚子弟，称</w:t>
            </w:r>
            <w:r>
              <w:t>“</w:t>
            </w:r>
            <w:r>
              <w:rPr>
                <w:rFonts w:hint="eastAsia"/>
              </w:rPr>
              <w:t>老爷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学生求官心切，学术空气淡薄，以此为仕途捷径。</w:t>
            </w:r>
            <w:r>
              <w:t xml:space="preserve"> 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一、蔡元培简介</w:t>
            </w:r>
          </w:p>
          <w:p>
            <w:pPr>
              <w:spacing w:line="24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蔡元培(1868--1940) ,字孑民,浙江绍兴人。民主革命家、教育家、思想家。1916年12月—1927年8月任北京大学校长。他提倡思想自由、兼容并包，对北大进行了卓有成效的改革，促进了北大思想的活跃、新思潮的传播和学术的繁荣。众多革新人物和学术大师云集北大，倡导民主与科学精神，北大成为新文化运动中心，五四运动的策源地，传播马克思主义的最初基地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影响   </w:t>
            </w:r>
            <w:r>
              <w:rPr>
                <w:rFonts w:hint="eastAsia" w:ascii="宋体" w:hAnsi="宋体"/>
                <w:bCs/>
                <w:szCs w:val="21"/>
              </w:rPr>
              <w:t>北大成为我国名副其实的最高学府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新文化运动的中心</w:t>
            </w:r>
          </w:p>
          <w:p>
            <w:pPr>
              <w:spacing w:line="240" w:lineRule="auto"/>
              <w:ind w:left="359" w:leftChars="171"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五四运动策源地，其影响远超教育领域</w:t>
            </w:r>
          </w:p>
          <w:p>
            <w:pPr>
              <w:spacing w:line="240" w:lineRule="auto"/>
              <w:ind w:left="36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美国著名哲学家、教育家杜威：“以一个校长的身份，而能领导那所大学对一个民族、一个时代起到转折作用的，除蔡元培外，恐怕找不出第二个。”</w:t>
            </w:r>
          </w:p>
          <w:p>
            <w:pPr>
              <w:spacing w:line="240" w:lineRule="auto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1940年3月5日，蔡元培逝世。国民党总裁蒋中正在陪都重庆主持公祭；红都延安则举行各界追悼大会，中共领袖毛泽东发唁电；“孑民先生，学界泰斗，人世楷模。”教育部北大在诔词道：“当中西文化交接之际，先生应运而生，集中西文化于一身；其量足以容之！其德足以化之！其学足以当之！其才足以择之！呜呼！此先生所以成一代大师欤？”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bCs/>
                <w:szCs w:val="21"/>
              </w:rPr>
              <w:t>作者介绍</w:t>
            </w:r>
          </w:p>
          <w:p>
            <w:pPr>
              <w:spacing w:line="240" w:lineRule="auto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傅斯年（1896年3月26日－1950年12月20日），字孟真，山东</w: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begin"/>
            </w:r>
            <w:r>
              <w:rPr>
                <w:rFonts w:ascii="宋体" w:hAnsi="宋体"/>
                <w:bCs/>
                <w:szCs w:val="21"/>
                <w:u w:val="single"/>
              </w:rPr>
              <w:instrText xml:space="preserve"> HYPERLINK "http://baike.baidu.com/view/2529.htm" \t "_parent" </w:instrTex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separate"/>
            </w:r>
            <w:r>
              <w:rPr>
                <w:rStyle w:val="5"/>
                <w:rFonts w:hint="eastAsia" w:ascii="宋体" w:hAnsi="宋体"/>
                <w:bCs/>
                <w:szCs w:val="21"/>
              </w:rPr>
              <w:t>聊城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人，祖籍江西永丰。</w: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begin"/>
            </w:r>
            <w:r>
              <w:rPr>
                <w:rFonts w:ascii="宋体" w:hAnsi="宋体"/>
                <w:bCs/>
                <w:szCs w:val="21"/>
                <w:u w:val="single"/>
              </w:rPr>
              <w:instrText xml:space="preserve"> HYPERLINK "http://baike.baidu.com/view/66865.htm" \t "_parent" </w:instrTex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separate"/>
            </w:r>
            <w:r>
              <w:rPr>
                <w:rStyle w:val="5"/>
                <w:rFonts w:hint="eastAsia" w:ascii="宋体" w:hAnsi="宋体"/>
                <w:bCs/>
                <w:szCs w:val="21"/>
              </w:rPr>
              <w:t>历史学家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、学术领导人、</w: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begin"/>
            </w:r>
            <w:r>
              <w:rPr>
                <w:rFonts w:ascii="宋体" w:hAnsi="宋体"/>
                <w:bCs/>
                <w:szCs w:val="21"/>
                <w:u w:val="single"/>
              </w:rPr>
              <w:instrText xml:space="preserve"> HYPERLINK "http://baike.baidu.com/view/14478.htm" \t "_parent" </w:instrTex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separate"/>
            </w:r>
            <w:r>
              <w:rPr>
                <w:rStyle w:val="5"/>
                <w:rFonts w:hint="eastAsia" w:ascii="宋体" w:hAnsi="宋体"/>
                <w:bCs/>
                <w:szCs w:val="21"/>
              </w:rPr>
              <w:t>五四运动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学生领袖之一、中央研究院历史语言研究所的创办者。傅曾任</w: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begin"/>
            </w:r>
            <w:r>
              <w:rPr>
                <w:rFonts w:ascii="宋体" w:hAnsi="宋体"/>
                <w:bCs/>
                <w:szCs w:val="21"/>
                <w:u w:val="single"/>
              </w:rPr>
              <w:instrText xml:space="preserve"> HYPERLINK "http://baike.baidu.com/view/1471.htm" \t "_parent" </w:instrTex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separate"/>
            </w:r>
            <w:r>
              <w:rPr>
                <w:rStyle w:val="5"/>
                <w:rFonts w:hint="eastAsia" w:ascii="宋体" w:hAnsi="宋体"/>
                <w:bCs/>
                <w:szCs w:val="21"/>
              </w:rPr>
              <w:t>北京大学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代理校长、</w: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begin"/>
            </w:r>
            <w:r>
              <w:rPr>
                <w:rFonts w:ascii="宋体" w:hAnsi="宋体"/>
                <w:bCs/>
                <w:szCs w:val="21"/>
                <w:u w:val="single"/>
              </w:rPr>
              <w:instrText xml:space="preserve"> HYPERLINK "http://baike.baidu.com/view/28043.htm" \t "_parent" </w:instrText>
            </w:r>
            <w:r>
              <w:rPr>
                <w:rFonts w:ascii="宋体" w:hAnsi="宋体"/>
                <w:bCs/>
                <w:szCs w:val="21"/>
                <w:u w:val="single"/>
              </w:rPr>
              <w:fldChar w:fldCharType="separate"/>
            </w:r>
            <w:r>
              <w:rPr>
                <w:rStyle w:val="5"/>
                <w:rFonts w:hint="eastAsia" w:ascii="宋体" w:hAnsi="宋体"/>
                <w:bCs/>
                <w:szCs w:val="21"/>
              </w:rPr>
              <w:t>国立台湾大学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校长。他所提出的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</w:rPr>
              <w:t>上穷碧落下黄泉，动手动脚找东西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hint="eastAsia" w:ascii="宋体" w:hAnsi="宋体"/>
                <w:bCs/>
                <w:szCs w:val="21"/>
              </w:rPr>
              <w:t>的原则影响深远。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bCs/>
                <w:szCs w:val="21"/>
              </w:rPr>
              <w:t>字词注音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文章共十三自然段，可分为五个部分。 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第一部分（1）以能为先生写传为荣，表达对蔡先生的敬仰之情。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第二部分（2-9） 写蔡元培先生严词责人的三件小事。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第三部分</w:t>
            </w:r>
            <w:r>
              <w:rPr>
                <w:rFonts w:hint="eastAsia" w:ascii="宋体" w:hAnsi="宋体" w:cs="宋体"/>
                <w:bCs/>
                <w:szCs w:val="21"/>
              </w:rPr>
              <w:t>（</w:t>
            </w:r>
            <w:r>
              <w:rPr>
                <w:rFonts w:hint="eastAsia" w:ascii="宋体" w:hAnsi="宋体"/>
                <w:bCs/>
                <w:szCs w:val="21"/>
              </w:rPr>
              <w:t>10） 澄清世间对蔡元培先生接物“滥”的原因</w:t>
            </w:r>
            <w:r>
              <w:rPr>
                <w:rFonts w:hint="eastAsia" w:ascii="宋体" w:hAnsi="宋体" w:cs="宋体"/>
                <w:bCs/>
                <w:szCs w:val="21"/>
              </w:rPr>
              <w:t>剖析其行为深处的文</w:t>
            </w:r>
            <w:r>
              <w:rPr>
                <w:rFonts w:hint="eastAsia" w:ascii="宋体" w:hAnsi="宋体"/>
                <w:bCs/>
                <w:szCs w:val="21"/>
              </w:rPr>
              <w:t>化内涵。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第四部分(11-12)  写蔡元培先生临大事而不苟的勇气魄力。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第五部分（13） 画龙点睛地指出蔡元培先生伟大人格</w:t>
            </w:r>
            <w:r>
              <w:rPr>
                <w:rFonts w:hint="eastAsia" w:ascii="宋体" w:hAnsi="宋体" w:cs="宋体"/>
                <w:bCs/>
                <w:szCs w:val="21"/>
              </w:rPr>
              <w:t>中蕴含的两种伟大文化，并通过对比的手法表达对先生深深的敬</w:t>
            </w:r>
            <w:r>
              <w:rPr>
                <w:rFonts w:hint="eastAsia" w:ascii="宋体" w:hAnsi="宋体"/>
                <w:bCs/>
                <w:szCs w:val="21"/>
              </w:rPr>
              <w:t>仰之情。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中心问题：我们为何敬仰蔡元培先生？</w:t>
            </w:r>
          </w:p>
          <w:p>
            <w:pPr>
              <w:spacing w:line="240" w:lineRule="auto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</w:pPr>
            <w:r>
              <w:rPr>
                <w:rFonts w:ascii="宋体" w:hAnsi="宋体" w:cs="宋体"/>
                <w:color w:val="333333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</w:rPr>
              <w:t>我们为何敬仰蔡元培先生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lang w:eastAsia="zh-CN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40" w:lineRule="auto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/>
                <w:color w:val="333333"/>
              </w:rPr>
              <w:t xml:space="preserve"> 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第一部分（1）以能为先生写传为荣，表达对蔡先生的敬仰之情。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第二部分（2-9） 写蔡元培先生严词责人的三件小事。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第三部分</w:t>
            </w:r>
            <w:r>
              <w:rPr>
                <w:rFonts w:hint="eastAsia" w:ascii="宋体" w:hAnsi="宋体" w:cs="宋体"/>
                <w:bCs/>
                <w:szCs w:val="21"/>
              </w:rPr>
              <w:t>（</w:t>
            </w:r>
            <w:r>
              <w:rPr>
                <w:rFonts w:hint="eastAsia" w:ascii="宋体" w:hAnsi="宋体"/>
                <w:bCs/>
                <w:szCs w:val="21"/>
              </w:rPr>
              <w:t>10） 澄清世间对蔡元培先生接物“滥”的原因</w:t>
            </w:r>
            <w:r>
              <w:rPr>
                <w:rFonts w:hint="eastAsia" w:ascii="宋体" w:hAnsi="宋体" w:cs="宋体"/>
                <w:bCs/>
                <w:szCs w:val="21"/>
              </w:rPr>
              <w:t>剖析其行为深处的文</w:t>
            </w:r>
            <w:r>
              <w:rPr>
                <w:rFonts w:hint="eastAsia" w:ascii="宋体" w:hAnsi="宋体"/>
                <w:bCs/>
                <w:szCs w:val="21"/>
              </w:rPr>
              <w:t>化内涵。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24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第四部分(11-12)  写蔡元培先生临大事而不苟的勇气魄力。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第五部分（13） 画龙点睛地指出蔡元培先生伟大人格</w:t>
            </w:r>
            <w:r>
              <w:rPr>
                <w:rFonts w:hint="eastAsia" w:ascii="宋体" w:hAnsi="宋体" w:cs="宋体"/>
                <w:bCs/>
                <w:szCs w:val="21"/>
              </w:rPr>
              <w:t>中蕴含的两种伟大文化，并通过对比的手法表达对先生深深的敬</w:t>
            </w:r>
            <w:r>
              <w:rPr>
                <w:rFonts w:hint="eastAsia" w:ascii="宋体" w:hAnsi="宋体"/>
                <w:bCs/>
                <w:szCs w:val="21"/>
              </w:rPr>
              <w:t>仰之情。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pStyle w:val="2"/>
              <w:widowControl/>
              <w:spacing w:beforeAutospacing="0" w:afterAutospacing="0" w:line="450" w:lineRule="atLeast"/>
              <w:rPr>
                <w:rFonts w:ascii="宋体" w:cs="宋体"/>
                <w:color w:val="333333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>
      <w:pPr>
        <w:jc w:val="center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dmNmY4NmI0MmIxNjgwMGQ4NWZhNjY5MDA3YTQifQ=="/>
  </w:docVars>
  <w:rsids>
    <w:rsidRoot w:val="019E7645"/>
    <w:rsid w:val="00547B85"/>
    <w:rsid w:val="019E7645"/>
    <w:rsid w:val="246C5D95"/>
    <w:rsid w:val="26E23E7E"/>
    <w:rsid w:val="42FC1E95"/>
    <w:rsid w:val="437B08AC"/>
    <w:rsid w:val="580E3B7B"/>
    <w:rsid w:val="59C050EB"/>
    <w:rsid w:val="633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1467</Words>
  <Characters>1530</Characters>
  <Lines>0</Lines>
  <Paragraphs>0</Paragraphs>
  <TotalTime>2</TotalTime>
  <ScaleCrop>false</ScaleCrop>
  <LinksUpToDate>false</LinksUpToDate>
  <CharactersWithSpaces>1646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2018-03-22T01:41:00Z</dcterms:created>
  <dc:creator>Administrator</dc:creator>
  <cp:lastModifiedBy>86157</cp:lastModifiedBy>
  <dcterms:modified xsi:type="dcterms:W3CDTF">2023-10-08T07:39:49Z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E86A3A08B5594528A064975D9096C887</vt:lpwstr>
  </property>
</Properties>
</file>