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>
      <w:pPr>
        <w:spacing w:line="240" w:lineRule="atLeast"/>
        <w:ind w:right="-178" w:rightChars="-85"/>
        <w:jc w:val="center"/>
        <w:rPr>
          <w:b/>
          <w:sz w:val="24"/>
        </w:rPr>
      </w:pPr>
      <w:r>
        <w:t xml:space="preserve">                                                       </w:t>
      </w:r>
      <w:r>
        <w:rPr>
          <w:rFonts w:hint="eastAsia"/>
        </w:rPr>
        <w:t>第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 xml:space="preserve"> </w:t>
      </w:r>
      <w:r>
        <w:rPr>
          <w:rFonts w:hint="eastAsia"/>
        </w:rPr>
        <w:t>课时</w:t>
      </w:r>
      <w:r>
        <w:t xml:space="preserve"> </w:t>
      </w:r>
      <w:r>
        <w:rPr>
          <w:rFonts w:hint="eastAsia"/>
        </w:rPr>
        <w:t>教案序号</w:t>
      </w:r>
      <w:r>
        <w:rPr>
          <w:u w:val="single"/>
        </w:rPr>
        <w:t xml:space="preserve">     </w:t>
      </w:r>
    </w:p>
    <w:tbl>
      <w:tblPr>
        <w:tblStyle w:val="3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我所敬仰的蔡元培先生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 w:ascii="宋体" w:hAnsi="宋体"/>
                <w:szCs w:val="21"/>
              </w:rPr>
              <w:t>体会作者凝聚其中的思想感情，了解人物所处的时代背景和相关中西方文化知识，以知人论世和文化阐释两种方法来达到对文本的深入理解，体会蔡元培先生伟大的人格魅力， 并能反思自身存在的不足，向蔡元培先生学习。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 w:ascii="宋体" w:hAnsi="宋体"/>
                <w:szCs w:val="21"/>
              </w:rPr>
              <w:t>理解文章重点字词、语句的内容，领悟其深刻含义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 w:ascii="宋体" w:hAnsi="宋体"/>
                <w:szCs w:val="21"/>
              </w:rPr>
              <w:t>体会蔡元培先生的人格魅力，并向蔡元培先生学习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本文</w:t>
            </w:r>
            <w:r>
              <w:rPr>
                <w:rFonts w:ascii="宋体" w:hAnsi="宋体" w:eastAsia="宋体" w:cs="宋体"/>
                <w:sz w:val="21"/>
                <w:szCs w:val="21"/>
              </w:rPr>
              <w:t>既表现了作者对蔡元培先生的尊重和敬仰之情, 同时蔡先生身上所展现出的“高深的理想”对我们也有无言而厚重的启示。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lang w:val="en-US" w:eastAsia="zh-CN"/>
              </w:rPr>
              <w:t>教师用书 PPT课件 音视频资源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复习。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一、研读课文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bCs/>
                <w:szCs w:val="21"/>
              </w:rPr>
              <w:t>文章第6段中写出蔡先生批评我们引用了《论语》中的话，你认为先生这样做的用意是什么？请简要分析。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蔡先生引用《论语》中的话来批评他们有比较深的用意：首先《论语》中的观点是圣人的观点，用圣言指导自己的行为，张扬善行，有很大的权威性和说服力；其次，要学用结合，把知识与实际结合起来，引用《论语》中的话也告诫大家要做到言行一致。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szCs w:val="21"/>
              </w:rPr>
              <w:t>阅读文章第10自然段，“蔡先生之接物，有人以为滥，这不全是事实，是他在一种高深的理想上，与众不同。”“滥”有何含义？什么是“高深的理想”？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明确：“滥”表面上似乎是老好人，任何人犯错，任何错事都不予追究，相信人的品质都是美好的，但这深层确实先生“仁者爱人”的“恕”的精神的体现。这就是先生身上“高深理想的体现”。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b/>
                <w:bCs/>
                <w:szCs w:val="21"/>
              </w:rPr>
              <w:t>第11-12自然段</w:t>
            </w:r>
          </w:p>
          <w:p>
            <w:pPr>
              <w:spacing w:line="24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用三件事证明蔡元培先生“责人之态度是如何诚恳而严肃的”，又举一个远例，说明蔡先生“在大事上是丝毫不苟的”，是哪一个远例？作者曾经说过，蔡元培先生既有中国传统圣贤之修养，又有法国大革命中标榜的自由、平等、博爱之理想，从这三件事和一个例中，可以看出来吗？</w:t>
            </w:r>
          </w:p>
          <w:p>
            <w:pPr>
              <w:spacing w:line="240" w:lineRule="auto"/>
              <w:ind w:firstLine="48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面对北洋政府的施压、恫吓，再加上</w:t>
            </w:r>
            <w:r>
              <w:rPr>
                <w:rFonts w:ascii="宋体" w:hAnsi="宋体"/>
                <w:bCs/>
                <w:szCs w:val="21"/>
              </w:rPr>
              <w:t>“</w:t>
            </w:r>
            <w:r>
              <w:rPr>
                <w:rFonts w:hint="eastAsia" w:ascii="宋体" w:hAnsi="宋体"/>
                <w:bCs/>
                <w:szCs w:val="21"/>
              </w:rPr>
              <w:t>谋客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ascii="宋体" w:hAnsi="宋体"/>
                <w:bCs/>
                <w:szCs w:val="21"/>
              </w:rPr>
              <w:t>“</w:t>
            </w:r>
            <w:r>
              <w:rPr>
                <w:rFonts w:hint="eastAsia" w:ascii="宋体" w:hAnsi="宋体"/>
                <w:bCs/>
                <w:szCs w:val="21"/>
              </w:rPr>
              <w:t>高见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hint="eastAsia" w:ascii="宋体" w:hAnsi="宋体"/>
                <w:bCs/>
                <w:szCs w:val="21"/>
              </w:rPr>
              <w:t>，蔡元培先生表现出了临艰危而不惧，当大难而不惑的丝毫不苟的精神；这些事例充分证明了蔡元培先生既有中国传统圣贤之修养，又有法国大革命中标榜的自由、平等、博爱之理想。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b/>
                <w:bCs/>
                <w:szCs w:val="21"/>
              </w:rPr>
              <w:t>结合本文说说蔡元培先生为什么拒绝辞退思想激进的陈独秀、胡适二人？这件事表现了蔡元培先生怎样的精神？</w:t>
            </w:r>
          </w:p>
          <w:p>
            <w:pPr>
              <w:spacing w:line="240" w:lineRule="auto"/>
              <w:ind w:firstLine="48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蔡元培拒绝辞退陈独秀和胡适，是为了坚持他所倡导的</w:t>
            </w:r>
            <w:r>
              <w:rPr>
                <w:rFonts w:ascii="宋体" w:hAnsi="宋体"/>
                <w:bCs/>
                <w:szCs w:val="21"/>
              </w:rPr>
              <w:t>“</w:t>
            </w:r>
            <w:r>
              <w:rPr>
                <w:rFonts w:hint="eastAsia" w:ascii="宋体" w:hAnsi="宋体"/>
                <w:bCs/>
                <w:szCs w:val="21"/>
              </w:rPr>
              <w:t>学术自由，兼容并包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hint="eastAsia" w:ascii="宋体" w:hAnsi="宋体"/>
                <w:bCs/>
                <w:szCs w:val="21"/>
              </w:rPr>
              <w:t>的先进办学理想。</w:t>
            </w:r>
          </w:p>
          <w:p>
            <w:pPr>
              <w:spacing w:line="240" w:lineRule="auto"/>
              <w:ind w:firstLine="48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这件事体现出蔡元培先生坚持实践先进办学理念，不畏强权勇于担当的大无畏性格。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b/>
                <w:bCs/>
                <w:szCs w:val="21"/>
              </w:rPr>
              <w:t>纵读全文，你认为蔡元培有怎样的性格特点？</w:t>
            </w:r>
          </w:p>
          <w:p>
            <w:pPr>
              <w:spacing w:line="240" w:lineRule="auto"/>
              <w:ind w:firstLine="48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蔡元培为人宽以容众，不严责人，不滥奖人，有时也很严词责人。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/>
                <w:b/>
                <w:bCs/>
                <w:szCs w:val="21"/>
              </w:rPr>
              <w:t>本文是如何表现蔡元培性格的？这样写有什么好处？</w:t>
            </w:r>
          </w:p>
          <w:p>
            <w:pPr>
              <w:spacing w:line="240" w:lineRule="auto"/>
              <w:ind w:firstLine="48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本文以凝练的语言，叙述了</w:t>
            </w:r>
            <w:r>
              <w:rPr>
                <w:rFonts w:ascii="宋体" w:hAnsi="宋体"/>
                <w:bCs/>
                <w:szCs w:val="21"/>
              </w:rPr>
              <w:t>“</w:t>
            </w:r>
            <w:r>
              <w:rPr>
                <w:rFonts w:hint="eastAsia" w:ascii="宋体" w:hAnsi="宋体"/>
                <w:bCs/>
                <w:szCs w:val="21"/>
              </w:rPr>
              <w:t>批评匿名揭帖者</w:t>
            </w:r>
            <w:r>
              <w:rPr>
                <w:rFonts w:ascii="宋体" w:hAnsi="宋体"/>
                <w:bCs/>
                <w:szCs w:val="21"/>
              </w:rPr>
              <w:t>”“</w:t>
            </w:r>
            <w:r>
              <w:rPr>
                <w:rFonts w:hint="eastAsia" w:ascii="宋体" w:hAnsi="宋体"/>
                <w:bCs/>
                <w:szCs w:val="21"/>
              </w:rPr>
              <w:t>批评拒绝同学来访</w:t>
            </w:r>
            <w:r>
              <w:rPr>
                <w:rFonts w:ascii="宋体" w:hAnsi="宋体"/>
                <w:bCs/>
                <w:szCs w:val="21"/>
              </w:rPr>
              <w:t>”“</w:t>
            </w:r>
            <w:r>
              <w:rPr>
                <w:rFonts w:hint="eastAsia" w:ascii="宋体" w:hAnsi="宋体"/>
                <w:bCs/>
                <w:szCs w:val="21"/>
              </w:rPr>
              <w:t>批评作者说大话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hint="eastAsia" w:ascii="宋体" w:hAnsi="宋体"/>
                <w:bCs/>
                <w:szCs w:val="21"/>
              </w:rPr>
              <w:t>三个典型事例，刻画了蔡元培的性格特点。这样写能全面、立体、真实的塑造蔡元培先生的伟大形象，而且给人一种亲切感。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/>
                <w:b/>
                <w:szCs w:val="21"/>
              </w:rPr>
              <w:t>先生为何会有这种高深的理想？也就是我们敬仰先生的原因是什么？从文中哪里可以找到？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仔细推敲文中讲述的三件小事</w:t>
            </w:r>
            <w:r>
              <w:rPr>
                <w:rFonts w:hint="eastAsia" w:ascii="宋体" w:hAnsi="宋体"/>
                <w:szCs w:val="21"/>
              </w:rPr>
              <w:t>，是否都体现出蔡先生代表的两种伟大的文化?分别都是怎样的文化？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匿名揭帖，讨伐同学：不欺暗室；博爱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阻止拜访先生：待人以宽，既往不咎；发展的眼光看人，博爱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“我”信口开河：己所不欲，勿施于人；自由平等博爱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/>
                <w:b/>
                <w:bCs/>
                <w:szCs w:val="21"/>
              </w:rPr>
              <w:t>本文在表达上的一个特点是叙议结合，请找出文中议论性的语句，谈谈这些议论的作用。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议论的作用：这些议论性的文字是文章的点睛之笔，既是记叙性文字的深化，也是对文章主旨的一个升华。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文中的这些议论性文字，真实而具体的表现作者受教益后的感悟与感激，从而表现了作者对蔡元培先生发自肺腑的敬仰之情。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中心主旨：</w:t>
            </w:r>
          </w:p>
          <w:p>
            <w:pPr>
              <w:spacing w:line="240" w:lineRule="auto"/>
            </w:pPr>
            <w:r>
              <w:rPr>
                <w:rFonts w:hint="eastAsia" w:ascii="宋体" w:hAnsi="宋体"/>
                <w:bCs/>
                <w:szCs w:val="21"/>
              </w:rPr>
              <w:t>本文通过写蔡元培先生严词责人的三件小事，澄清世间对蔡元培先生接物</w:t>
            </w:r>
            <w:r>
              <w:rPr>
                <w:rFonts w:ascii="宋体" w:hAnsi="宋体"/>
                <w:bCs/>
                <w:szCs w:val="21"/>
              </w:rPr>
              <w:t>“</w:t>
            </w:r>
            <w:r>
              <w:rPr>
                <w:rFonts w:hint="eastAsia" w:ascii="宋体" w:hAnsi="宋体"/>
                <w:bCs/>
                <w:szCs w:val="21"/>
              </w:rPr>
              <w:t>滥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hint="eastAsia" w:ascii="宋体" w:hAnsi="宋体"/>
                <w:bCs/>
                <w:szCs w:val="21"/>
              </w:rPr>
              <w:t>的原因，写了蔡元培先生临大事而不苟的勇气魄力，最后画龙点睛地指出蔡元培先生伟大人格中蕴含的两种伟大的文化，并通过对比手法表现对先生深深的敬仰之情。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40" w:lineRule="auto"/>
            </w:pPr>
            <w:r>
              <w:rPr>
                <w:rFonts w:ascii="宋体" w:hAnsi="宋体" w:cs="宋体"/>
                <w:color w:val="333333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1.追根溯源，凸显人物神韵。2.语言刻画，写法因事多变。3.结构层进，主旨逐步深化。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237490</wp:posOffset>
                      </wp:positionV>
                      <wp:extent cx="114300" cy="693420"/>
                      <wp:effectExtent l="4445" t="4445" r="14605" b="698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93420"/>
                              </a:xfrm>
                              <a:prstGeom prst="leftBrace">
                                <a:avLst>
                                  <a:gd name="adj1" fmla="val 50555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87" type="#_x0000_t87" style="position:absolute;left:0pt;margin-left:165.75pt;margin-top:18.7pt;height:54.6pt;width:9pt;z-index:251659264;mso-width-relative:page;mso-height-relative:page;" filled="f" stroked="t" coordsize="21600,21600" o:gfxdata="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5M+u&#10;2QAAAAoBAAAPAAAAAAAAAAEAIAAAACIAAABkcnMvZG93bnJldi54bWxQSwECFAAUAAAACACHTuJA&#10;nSKuQSACAABGBAAADgAAAAAAAAABACAAAAAoAQAAZHJzL2Uyb0RvYy54bWxQSwUGAAAAAAYABgBZ&#10;AQAAugUAAAAA&#10;" adj="1799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40" w:lineRule="auto"/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Cs w:val="21"/>
              </w:rPr>
              <w:t>中国传统圣贤之修养</w:t>
            </w:r>
          </w:p>
          <w:p>
            <w:pPr>
              <w:spacing w:line="240" w:lineRule="auto"/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融汇中西方文化精粹</w:t>
            </w:r>
          </w:p>
          <w:p>
            <w:pPr>
              <w:spacing w:line="240" w:lineRule="auto"/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自由平等博爱之理想</w:t>
            </w:r>
          </w:p>
          <w:p>
            <w:pPr>
              <w:pStyle w:val="2"/>
              <w:widowControl/>
              <w:spacing w:beforeAutospacing="0" w:afterAutospacing="0" w:line="450" w:lineRule="atLeast"/>
              <w:rPr>
                <w:rFonts w:ascii="宋体" w:cs="宋体"/>
                <w:color w:val="333333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dmNmY4NmI0MmIxNjgwMGQ4NWZhNjY5MDA3YTQifQ=="/>
  </w:docVars>
  <w:rsids>
    <w:rsidRoot w:val="2F950C80"/>
    <w:rsid w:val="0FE81510"/>
    <w:rsid w:val="2E79710A"/>
    <w:rsid w:val="2F950C80"/>
    <w:rsid w:val="3D8853B5"/>
    <w:rsid w:val="44530CAC"/>
    <w:rsid w:val="69094091"/>
    <w:rsid w:val="6E5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1665</Words>
  <Characters>1675</Characters>
  <Lines>0</Lines>
  <Paragraphs>0</Paragraphs>
  <TotalTime>0</TotalTime>
  <ScaleCrop>false</ScaleCrop>
  <LinksUpToDate>false</LinksUpToDate>
  <CharactersWithSpaces>1792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2018-03-22T02:27:00Z</dcterms:created>
  <dc:creator>Administrator</dc:creator>
  <cp:lastModifiedBy>86157</cp:lastModifiedBy>
  <dcterms:modified xsi:type="dcterms:W3CDTF">2023-10-08T08:56:25Z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204234E4FD88449DB10F9514F47CBD00</vt:lpwstr>
  </property>
</Properties>
</file>