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6507480</wp:posOffset>
                </wp:positionV>
                <wp:extent cx="7452995" cy="2781300"/>
                <wp:effectExtent l="0" t="0" r="0" b="0"/>
                <wp:wrapNone/>
                <wp:docPr id="1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299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215" w:line="312" w:lineRule="auto"/>
                              <w:ind w:left="1440" w:hanging="1440" w:hangingChars="300"/>
                              <w:jc w:val="left"/>
                            </w:pPr>
                            <w:r>
                              <w:rPr>
                                <w:rFonts w:ascii="Arial" w:hAnsiTheme="minorBidi" w:eastAsiaTheme="minor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函数y=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ax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vertAlign w:val="super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+b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+c(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&gt;0)的图象在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x轴下方的部分所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FF000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对应的自变量的取值范围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，即为一元二次不等式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或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ax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vertAlign w:val="super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+bx+c&lt;0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解集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58.25pt;margin-top:512.4pt;height:219pt;width:586.85pt;z-index:251661312;mso-width-relative:page;mso-height-relative:page;" filled="f" stroked="f" coordsize="21600,21600" o:gfxdata="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Ax/O0t4A&#10;AAAPAQAADwAAAAAAAAABACAAAAAiAAAAZHJzL2Rvd25yZXYueG1sUEsBAhQAFAAAAAgAh07iQFxr&#10;cOqnAQAAXQMAAA4AAAAAAAAAAQAgAAAALQ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215" w:line="312" w:lineRule="auto"/>
                        <w:ind w:left="1440" w:hanging="1440" w:hangingChars="300"/>
                        <w:jc w:val="left"/>
                      </w:pPr>
                      <w:r>
                        <w:rPr>
                          <w:rFonts w:ascii="Arial" w:hAnsiTheme="minorBidi" w:eastAsiaTheme="minorEastAsia"/>
                          <w:color w:val="000000" w:themeColor="text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函数y=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i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ax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  <w:vertAlign w:val="super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+b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i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+c(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i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&gt;0)的图象在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FF0000"/>
                          <w:kern w:val="24"/>
                          <w:sz w:val="28"/>
                          <w:szCs w:val="28"/>
                        </w:rPr>
                        <w:t>x轴下方的部分所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FF0000"/>
                          <w:kern w:val="24"/>
                          <w:sz w:val="28"/>
                          <w:szCs w:val="28"/>
                          <w:lang w:val="en-US" w:eastAsia="zh-CN"/>
                        </w:rPr>
                        <w:t xml:space="preserve">                      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FF0000"/>
                          <w:kern w:val="24"/>
                          <w:sz w:val="28"/>
                          <w:szCs w:val="28"/>
                        </w:rPr>
                        <w:t>对应的自变量的取值范围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，即为一元二次不等式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或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i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ax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  <w:vertAlign w:val="super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i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+bx+c&lt;0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FF0000"/>
                          <w:kern w:val="24"/>
                          <w:sz w:val="28"/>
                          <w:szCs w:val="28"/>
                        </w:rPr>
                        <w:t>解集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第二章总复习（1）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．理解一元二次不等式、一元二次方程与二次函数的关系;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．掌握一元二次不等式的图像解法，会熟练求解 一元二次不等式．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一元二次不等式的解法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一元二次不等式的解法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复习旧知</w:t>
            </w:r>
          </w:p>
          <w:p>
            <w:pPr>
              <w:ind w:firstLine="480" w:firstLineChars="200"/>
              <w:rPr>
                <w:rFonts w:hint="eastAsia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</w:rPr>
              <w:t>二次函数的解析式有三种常用表达形式</w:t>
            </w:r>
          </w:p>
          <w:p>
            <w:pPr>
              <w:rPr>
                <w:rFonts w:hint="eastAsia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</w:rPr>
              <w:t>(1)一般式：f(x)＝                                   ；</w:t>
            </w:r>
          </w:p>
          <w:p>
            <w:pPr>
              <w:rPr>
                <w:rFonts w:hint="eastAsia" w:ascii="Arial" w:hAnsi="Arial" w:cs="Arial"/>
                <w:color w:val="333333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</w:rPr>
              <w:t>(2)顶点式：f(x)＝a(x－h)2＋k(a≠0)，(h，k)是顶点；</w:t>
            </w:r>
          </w:p>
          <w:p>
            <w:pPr>
              <w:rPr>
                <w:rFonts w:hint="eastAsia"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 w:val="24"/>
                <w:szCs w:val="24"/>
              </w:rPr>
              <w:t>(3)两根式(或因式分解式)：f(x)＝a(x－x1)(x－x2)(a≠0)；其中x1，x2分别是f(x)＝0的两实根．</w:t>
            </w: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844550</wp:posOffset>
                      </wp:positionV>
                      <wp:extent cx="6871970" cy="1420495"/>
                      <wp:effectExtent l="0" t="0" r="0" b="0"/>
                      <wp:wrapNone/>
                      <wp:docPr id="1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1970" cy="1420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spacing w:before="215"/>
                                    <w:ind w:left="960" w:hanging="960" w:hangingChars="20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Theme="minorBidi" w:eastAsiaTheme="minorEastAsia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Arial" w:hAnsiTheme="minorBidi" w:eastAsiaTheme="minorEastAsia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函数y=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ax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000000" w:themeColor="text1"/>
                                      <w:kern w:val="24"/>
                                      <w:position w:val="1"/>
                                      <w:sz w:val="28"/>
                                      <w:szCs w:val="28"/>
                                      <w:vertAlign w:val="superscript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+b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x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+c(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&gt;0)的图象在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x轴上方的部分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FF0000"/>
                                      <w:kern w:val="24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                           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所对应的自变量的取值范围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，即为一元二次不等式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                              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或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ax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000000" w:themeColor="text1"/>
                                      <w:kern w:val="24"/>
                                      <w:position w:val="1"/>
                                      <w:sz w:val="28"/>
                                      <w:szCs w:val="28"/>
                                      <w:vertAlign w:val="superscript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bx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&gt;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解集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o:spt="1" style="position:absolute;left:0pt;margin-left:-5.9pt;margin-top:66.5pt;height:111.85pt;width:541.1pt;z-index:251660288;mso-width-relative:page;mso-height-relative:page;" filled="f" stroked="f" coordsize="21600,21600" o:gfxdata="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1TZgNwAAAAM&#10;AQAADwAAAAAAAAABACAAAAAiAAAAZHJzL2Rvd25yZXYueG1sUEsBAhQAFAAAAAgAh07iQFYk4jCm&#10;AQAAXQMAAA4AAAAAAAAAAQAgAAAAKwEAAGRycy9lMm9Eb2MueG1sUEsFBgAAAAAGAAYAWQEAAEMF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kinsoku/>
                              <w:spacing w:before="215"/>
                              <w:ind w:left="960" w:hanging="960" w:hangingChars="20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Theme="minorBidi" w:eastAsiaTheme="minor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Arial" w:hAnsiTheme="minorBidi" w:eastAsiaTheme="minor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函数y=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ax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vertAlign w:val="super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+b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+c(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&gt;0)的图象在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x轴上方的部分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FF000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所对应的自变量的取值范围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，即为一元二次不等式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或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ax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vertAlign w:val="super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bx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&gt;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解集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5715</wp:posOffset>
                      </wp:positionV>
                      <wp:extent cx="4670425" cy="999490"/>
                      <wp:effectExtent l="0" t="0" r="0" b="0"/>
                      <wp:wrapNone/>
                      <wp:docPr id="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70425" cy="999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spacing w:before="215" w:line="312" w:lineRule="auto"/>
                                    <w:ind w:left="720" w:hanging="720"/>
                                    <w:jc w:val="left"/>
                                  </w:pPr>
                                  <w:r>
                                    <w:rPr>
                                      <w:rFonts w:ascii="Arial" w:hAnsi="Times New Roman" w:eastAsiaTheme="minorEastAsia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Times New Roman" w:eastAsiaTheme="minorEastAsia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Times New Roman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Theme="minorBidi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一般地，</w:t>
                                  </w:r>
                                  <w:r>
                                    <w:rPr>
                                      <w:rFonts w:ascii="Arial" w:hAnsi="Times New Roman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二次</w:t>
                                  </w:r>
                                  <w:r>
                                    <w:rPr>
                                      <w:rFonts w:ascii="Arial" w:hAnsiTheme="minorBidi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函数</w:t>
                                  </w:r>
                                  <w:r>
                                    <w:rPr>
                                      <w:rFonts w:ascii="Arial" w:hAnsi="Times New Roman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y=</w:t>
                                  </w:r>
                                  <w:r>
                                    <w:rPr>
                                      <w:rFonts w:ascii="Times New Roman" w:hAnsi="Times New Roman" w:eastAsiaTheme="minorEastAsia"/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ax</w:t>
                                  </w:r>
                                  <w:r>
                                    <w:rPr>
                                      <w:rFonts w:ascii="Arial" w:hAnsi="Times New Roman" w:eastAsiaTheme="minorEastAsia"/>
                                      <w:color w:val="000000" w:themeColor="text1"/>
                                      <w:kern w:val="24"/>
                                      <w:position w:val="1"/>
                                      <w:sz w:val="28"/>
                                      <w:szCs w:val="28"/>
                                      <w:vertAlign w:val="superscript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Times New Roman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+b</w:t>
                                  </w:r>
                                  <w:r>
                                    <w:rPr>
                                      <w:rFonts w:ascii="Times New Roman" w:hAnsi="Times New Roman" w:eastAsiaTheme="minorEastAsia"/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hAnsi="Times New Roman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+c(</w:t>
                                  </w:r>
                                  <w:r>
                                    <w:rPr>
                                      <w:rFonts w:ascii="Times New Roman" w:hAnsi="Times New Roman" w:eastAsiaTheme="minorEastAsia"/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Times New Roman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&gt;0)</w:t>
                                  </w:r>
                                  <w:r>
                                    <w:rPr>
                                      <w:rFonts w:ascii="Arial" w:hAnsiTheme="minorBidi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图象与</w:t>
                                  </w:r>
                                  <w:r>
                                    <w:rPr>
                                      <w:rFonts w:ascii="Arial" w:hAnsi="Times New Roman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hAnsiTheme="minorBidi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轴交点的</w:t>
                                  </w: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横坐标</w:t>
                                  </w:r>
                                  <w:r>
                                    <w:rPr>
                                      <w:rFonts w:ascii="Arial" w:hAnsiTheme="minorBidi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即为一元二次方程</w:t>
                                  </w:r>
                                  <w:r>
                                    <w:rPr>
                                      <w:rFonts w:ascii="Times New Roman" w:hAnsi="Times New Roman" w:eastAsiaTheme="minorEastAsia"/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ax</w:t>
                                  </w:r>
                                  <w:r>
                                    <w:rPr>
                                      <w:rFonts w:ascii="Arial" w:hAnsi="Times New Roman" w:eastAsiaTheme="minorEastAsia"/>
                                      <w:color w:val="000000" w:themeColor="text1"/>
                                      <w:kern w:val="24"/>
                                      <w:position w:val="1"/>
                                      <w:sz w:val="28"/>
                                      <w:szCs w:val="28"/>
                                      <w:vertAlign w:val="superscript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Times New Roman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+b</w:t>
                                  </w:r>
                                  <w:r>
                                    <w:rPr>
                                      <w:rFonts w:ascii="Times New Roman" w:hAnsi="Times New Roman" w:eastAsiaTheme="minorEastAsia"/>
                                      <w:i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hAnsi="Times New Roman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+c=0</w:t>
                                  </w:r>
                                  <w:r>
                                    <w:rPr>
                                      <w:rFonts w:ascii="Arial" w:hAnsiTheme="minorBidi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解</w:t>
                                  </w:r>
                                  <w:r>
                                    <w:rPr>
                                      <w:rFonts w:ascii="Arial" w:hAnsiTheme="minorBidi" w:eastAsiaTheme="minor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-8.15pt;margin-top:0.45pt;height:78.7pt;width:367.75pt;z-index:251659264;mso-width-relative:page;mso-height-relative:page;" filled="f" stroked="f" coordsize="21600,21600" o:gfxdata="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f&#10;+THS1wAAAAgBAAAPAAAAAAAAAAEAIAAAACIAAABkcnMvZG93bnJldi54bWxQSwECFAAUAAAACACH&#10;TuJArpe0XLMBAABzAwAADgAAAAAAAAABACAAAAAmAQAAZHJzL2Uyb0RvYy54bWxQSwUGAAAAAAYA&#10;BgBZAQAAS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kinsoku/>
                              <w:spacing w:before="215" w:line="312" w:lineRule="auto"/>
                              <w:ind w:left="720" w:hanging="720"/>
                              <w:jc w:val="left"/>
                            </w:pPr>
                            <w:r>
                              <w:rPr>
                                <w:rFonts w:ascii="Arial" w:hAnsi="Times New Roman" w:eastAsiaTheme="minor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hAnsi="Times New Roman" w:eastAsiaTheme="minor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Times New Roman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Arial" w:hAnsiTheme="minorBidi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一般地，</w:t>
                            </w:r>
                            <w:r>
                              <w:rPr>
                                <w:rFonts w:ascii="Arial" w:hAnsi="Times New Roman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二次</w:t>
                            </w:r>
                            <w:r>
                              <w:rPr>
                                <w:rFonts w:ascii="Arial" w:hAnsiTheme="minorBidi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函数</w:t>
                            </w:r>
                            <w:r>
                              <w:rPr>
                                <w:rFonts w:ascii="Arial" w:hAnsi="Times New Roman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y=</w:t>
                            </w:r>
                            <w:r>
                              <w:rPr>
                                <w:rFonts w:ascii="Times New Roman" w:hAnsi="Times New Roman" w:eastAsia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ax</w:t>
                            </w:r>
                            <w:r>
                              <w:rPr>
                                <w:rFonts w:ascii="Arial" w:hAnsi="Times New Roman" w:eastAsiaTheme="minorEastAsia"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vertAlign w:val="super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Arial" w:hAnsi="Times New Roman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+b</w:t>
                            </w:r>
                            <w:r>
                              <w:rPr>
                                <w:rFonts w:ascii="Times New Roman" w:hAnsi="Times New Roman" w:eastAsia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Arial" w:hAnsi="Times New Roman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+c(</w:t>
                            </w:r>
                            <w:r>
                              <w:rPr>
                                <w:rFonts w:ascii="Times New Roman" w:hAnsi="Times New Roman" w:eastAsia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ascii="Arial" w:hAnsi="Times New Roman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&gt;0)</w:t>
                            </w:r>
                            <w:r>
                              <w:rPr>
                                <w:rFonts w:ascii="Arial" w:hAnsiTheme="minorBidi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图象与</w:t>
                            </w:r>
                            <w:r>
                              <w:rPr>
                                <w:rFonts w:ascii="Arial" w:hAnsi="Times New Roman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Arial" w:hAnsiTheme="minorBidi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轴交点的</w:t>
                            </w: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横坐标</w:t>
                            </w:r>
                            <w:r>
                              <w:rPr>
                                <w:rFonts w:ascii="Arial" w:hAnsiTheme="minorBidi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即为一元二次方程</w:t>
                            </w:r>
                            <w:r>
                              <w:rPr>
                                <w:rFonts w:ascii="Times New Roman" w:hAnsi="Times New Roman" w:eastAsia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ax</w:t>
                            </w:r>
                            <w:r>
                              <w:rPr>
                                <w:rFonts w:ascii="Arial" w:hAnsi="Times New Roman" w:eastAsiaTheme="minorEastAsia"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vertAlign w:val="super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Arial" w:hAnsi="Times New Roman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+b</w:t>
                            </w:r>
                            <w:r>
                              <w:rPr>
                                <w:rFonts w:ascii="Times New Roman" w:hAnsi="Times New Roman" w:eastAsiaTheme="minorEastAsia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Arial" w:hAnsi="Times New Roman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+c=0</w:t>
                            </w:r>
                            <w:r>
                              <w:rPr>
                                <w:rFonts w:ascii="Arial" w:hAnsiTheme="minorBidi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解</w:t>
                            </w:r>
                            <w:r>
                              <w:rPr>
                                <w:rFonts w:ascii="Arial" w:hAnsiTheme="minorBidi"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例题讲解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object>
                <v:shape id="_x0000_i1025" o:spt="75" type="#_x0000_t75" style="height:26.4pt;width:522.25pt;" o:ole="t" filled="f" o:preferrelative="t" stroked="f" coordsize="21600,21600">
                  <v:path/>
                  <v:fill on="f" focussize="0,0"/>
                  <v:stroke on="f" weight="3pt"/>
                  <v:imagedata r:id="rId5" o:title=""/>
                  <o:lock v:ext="edit" aspectratio="f"/>
                  <w10:wrap type="none"/>
                  <w10:anchorlock/>
                </v:shape>
                <o:OLEObject Type="Embed" ProgID="Word.Document.12" ShapeID="_x0000_i1025" DrawAspect="Content" ObjectID="_1468075725" r:id="rId4">
                  <o:LockedField>false</o:LockedField>
                </o:OLEObject>
              </w:object>
            </w:r>
            <w:r>
              <w:object>
                <v:shape id="_x0000_i1026" o:spt="75" type="#_x0000_t75" style="height:206.7pt;width:288.35pt;" o:ole="t" filled="f" o:preferrelative="t" stroked="f" coordsize="21600,21600">
                  <v:path/>
                  <v:fill on="f" focussize="0,0"/>
                  <v:stroke on="f" weight="3pt"/>
                  <v:imagedata r:id="rId7" o:title=""/>
                  <o:lock v:ext="edit" aspectratio="f"/>
                  <w10:wrap type="none"/>
                  <w10:anchorlock/>
                </v:shape>
                <o:OLEObject Type="Embed" ProgID="Word.Document.12" ShapeID="_x0000_i1026" DrawAspect="Content" ObjectID="_1468075726" r:id="rId6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举一反三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结合例1，完成下列填空。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position w:val="-6"/>
                <w:sz w:val="24"/>
                <w:szCs w:val="24"/>
                <w:lang w:val="en-US" w:eastAsia="zh-CN"/>
              </w:rPr>
              <w:object>
                <v:shape id="_x0000_i1027" o:spt="75" type="#_x0000_t75" style="height:16pt;width:60.9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/>
                <w:b w:val="0"/>
                <w:bCs w:val="0"/>
                <w:position w:val="-4"/>
                <w:sz w:val="24"/>
                <w:szCs w:val="24"/>
                <w:lang w:val="en-US" w:eastAsia="zh-CN"/>
              </w:rPr>
              <w:object>
                <v:shape id="_x0000_i1028" o:spt="75" type="#_x0000_t75" style="height:11pt;width:11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0的解集为（）；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position w:val="-6"/>
                <w:sz w:val="24"/>
                <w:szCs w:val="24"/>
                <w:lang w:val="en-US" w:eastAsia="zh-CN"/>
              </w:rPr>
              <w:object>
                <v:shape id="_x0000_i1029" o:spt="75" type="#_x0000_t75" style="height:16pt;width:60.9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9" r:id="rId12">
                  <o:LockedField>false</o:LockedField>
                </o:OLEObject>
              </w:object>
            </w:r>
            <w:r>
              <w:rPr>
                <w:rFonts w:hint="eastAsia"/>
                <w:b w:val="0"/>
                <w:bCs w:val="0"/>
                <w:position w:val="-6"/>
                <w:sz w:val="24"/>
                <w:szCs w:val="24"/>
                <w:lang w:val="en-US" w:eastAsia="zh-CN"/>
              </w:rPr>
              <w:object>
                <v:shape id="_x0000_i1030" o:spt="75" type="#_x0000_t75" style="height:13.95pt;width:19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0" r:id="rId13">
                  <o:LockedField>false</o:LockedField>
                </o:OLEObject>
              </w:objec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的解集为（）；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position w:val="-6"/>
                <w:sz w:val="24"/>
                <w:szCs w:val="24"/>
                <w:lang w:val="en-US" w:eastAsia="zh-CN"/>
              </w:rPr>
              <w:object>
                <v:shape id="_x0000_i1031" o:spt="75" type="#_x0000_t75" style="height:16pt;width:60.9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1" r:id="rId15">
                  <o:LockedField>false</o:LockedField>
                </o:OLEObject>
              </w:object>
            </w:r>
            <w:r>
              <w:rPr>
                <w:rFonts w:hint="eastAsia"/>
                <w:b w:val="0"/>
                <w:bCs w:val="0"/>
                <w:position w:val="-6"/>
                <w:sz w:val="24"/>
                <w:szCs w:val="24"/>
                <w:lang w:val="en-US" w:eastAsia="zh-CN"/>
              </w:rPr>
              <w:object>
                <v:shape id="_x0000_i1032" o:spt="75" type="#_x0000_t75" style="height:13.95pt;width:19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2" r:id="rId16">
                  <o:LockedField>false</o:LockedField>
                </o:OLEObject>
              </w:objec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的解集为（）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/>
          <w:p/>
          <w:p/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总结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/>
          <w:p>
            <w:pPr>
              <w:jc w:val="center"/>
            </w:pPr>
            <w:r>
              <w:rPr>
                <w:rFonts w:hint="eastAsia"/>
              </w:rPr>
              <w:t>思考探究讨论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反思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hAnsi="宋体"/>
                <w:bCs/>
                <w:lang w:eastAsia="zh-CN"/>
              </w:rPr>
              <w:t>一元二次不等式与一元二次方程之间的联系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47习题</w:t>
            </w:r>
            <w:r>
              <w:rPr>
                <w:rFonts w:hint="eastAsia"/>
                <w:sz w:val="24"/>
              </w:rPr>
              <w:t>T</w:t>
            </w:r>
            <w:r>
              <w:rPr>
                <w:rFonts w:hint="eastAsia"/>
                <w:sz w:val="24"/>
                <w:lang w:val="en-US" w:eastAsia="zh-CN"/>
              </w:rPr>
              <w:t>8、9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3"/>
              <w:tblW w:w="77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9"/>
              <w:gridCol w:w="2155"/>
              <w:gridCol w:w="33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220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板书设计</w:t>
                  </w:r>
                </w:p>
              </w:tc>
              <w:tc>
                <w:tcPr>
                  <w:tcW w:w="5531" w:type="dxa"/>
                  <w:gridSpan w:val="2"/>
                  <w:shd w:val="clear" w:color="auto" w:fill="auto"/>
                  <w:vAlign w:val="top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0" w:hRule="atLeast"/>
              </w:trPr>
              <w:tc>
                <w:tcPr>
                  <w:tcW w:w="220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一、</w:t>
                  </w: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复习旧知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  <w:vAlign w:val="top"/>
                </w:tcPr>
                <w:p>
                  <w:pPr>
                    <w:ind w:left="480" w:hanging="480" w:hangingChars="200"/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三、</w:t>
                  </w: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一元二次函数的图像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376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例题、……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举一反三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 xml:space="preserve">   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24FF40"/>
    <w:multiLevelType w:val="singleLevel"/>
    <w:tmpl w:val="BD24FF4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7EE5956"/>
    <w:multiLevelType w:val="singleLevel"/>
    <w:tmpl w:val="27EE59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0A7D22B2"/>
    <w:rsid w:val="0A7D22B2"/>
    <w:rsid w:val="0B073A94"/>
    <w:rsid w:val="0FBE0EC3"/>
    <w:rsid w:val="0FE63D37"/>
    <w:rsid w:val="169928BF"/>
    <w:rsid w:val="2546594C"/>
    <w:rsid w:val="25FE611A"/>
    <w:rsid w:val="41A71DA6"/>
    <w:rsid w:val="455F373F"/>
    <w:rsid w:val="4FCA01C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6.wmf"/><Relationship Id="rId16" Type="http://schemas.openxmlformats.org/officeDocument/2006/relationships/oleObject" Target="embeddings/oleObject8.bin"/><Relationship Id="rId15" Type="http://schemas.openxmlformats.org/officeDocument/2006/relationships/oleObject" Target="embeddings/oleObject7.bin"/><Relationship Id="rId14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sichunjie</cp:lastModifiedBy>
  <dcterms:modified xsi:type="dcterms:W3CDTF">2023-10-08T07:50:05Z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20BFC4D2C016471D95D59EA970F458FE_12</vt:lpwstr>
  </property>
</Properties>
</file>